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4222" w14:textId="0839BF9B" w:rsidR="003C1664" w:rsidRPr="00461423" w:rsidRDefault="003C1664" w:rsidP="001A1591">
      <w:pPr>
        <w:autoSpaceDE w:val="0"/>
        <w:autoSpaceDN w:val="0"/>
        <w:adjustRightInd w:val="0"/>
        <w:spacing w:after="0" w:line="240" w:lineRule="auto"/>
        <w:ind w:firstLine="450"/>
        <w:jc w:val="center"/>
        <w:rPr>
          <w:rFonts w:ascii="Times New Roman" w:hAnsi="Times New Roman" w:cs="Times New Roman"/>
          <w:caps/>
          <w:color w:val="608CBE"/>
          <w:sz w:val="28"/>
          <w:szCs w:val="28"/>
          <w:highlight w:val="white"/>
          <w:lang w:val="ro-RO"/>
        </w:rPr>
      </w:pPr>
      <w:bookmarkStart w:id="0" w:name="_Hlk112740821"/>
      <w:r w:rsidRPr="00461423">
        <w:rPr>
          <w:rFonts w:ascii="Times New Roman" w:hAnsi="Times New Roman" w:cs="Times New Roman"/>
          <w:caps/>
          <w:color w:val="608CBE"/>
          <w:sz w:val="28"/>
          <w:szCs w:val="28"/>
          <w:highlight w:val="white"/>
          <w:lang w:val="ro-RO"/>
        </w:rPr>
        <w:t>CONCURS DE SELECTARE</w:t>
      </w:r>
      <w:r w:rsidR="001A1591" w:rsidRPr="00461423">
        <w:rPr>
          <w:rFonts w:ascii="Times New Roman" w:hAnsi="Times New Roman" w:cs="Times New Roman"/>
          <w:caps/>
          <w:color w:val="608CBE"/>
          <w:sz w:val="28"/>
          <w:szCs w:val="28"/>
          <w:highlight w:val="white"/>
          <w:lang w:val="ro-RO"/>
        </w:rPr>
        <w:t xml:space="preserve"> </w:t>
      </w:r>
      <w:r w:rsidRPr="00461423">
        <w:rPr>
          <w:rFonts w:ascii="Times New Roman" w:hAnsi="Times New Roman" w:cs="Times New Roman"/>
          <w:caps/>
          <w:color w:val="608CBE"/>
          <w:sz w:val="28"/>
          <w:szCs w:val="28"/>
          <w:highlight w:val="white"/>
          <w:lang w:val="ro-RO"/>
        </w:rPr>
        <w:t xml:space="preserve">A </w:t>
      </w:r>
      <w:r w:rsidR="001A1591" w:rsidRPr="00461423">
        <w:rPr>
          <w:rFonts w:ascii="Times New Roman" w:hAnsi="Times New Roman" w:cs="Times New Roman"/>
          <w:caps/>
          <w:color w:val="608CBE"/>
          <w:sz w:val="28"/>
          <w:szCs w:val="28"/>
          <w:highlight w:val="white"/>
          <w:lang w:val="ro-RO"/>
        </w:rPr>
        <w:t xml:space="preserve">unui </w:t>
      </w:r>
      <w:r w:rsidRPr="00461423">
        <w:rPr>
          <w:rFonts w:ascii="Times New Roman" w:hAnsi="Times New Roman" w:cs="Times New Roman"/>
          <w:caps/>
          <w:color w:val="608CBE"/>
          <w:sz w:val="28"/>
          <w:szCs w:val="28"/>
          <w:highlight w:val="white"/>
          <w:lang w:val="ro-RO"/>
        </w:rPr>
        <w:t>exper</w:t>
      </w:r>
      <w:r w:rsidR="001A1591" w:rsidRPr="00461423">
        <w:rPr>
          <w:rFonts w:ascii="Times New Roman" w:hAnsi="Times New Roman" w:cs="Times New Roman"/>
          <w:caps/>
          <w:color w:val="608CBE"/>
          <w:sz w:val="28"/>
          <w:szCs w:val="28"/>
          <w:highlight w:val="white"/>
          <w:lang w:val="ro-RO"/>
        </w:rPr>
        <w:t>t Național</w:t>
      </w:r>
    </w:p>
    <w:p w14:paraId="072A0A2A"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sz w:val="28"/>
          <w:szCs w:val="28"/>
          <w:lang w:val="ro-RO"/>
        </w:rPr>
      </w:pPr>
    </w:p>
    <w:p w14:paraId="72D4B1BD"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INVITAȚIE DE PARTICIPARE</w:t>
      </w:r>
    </w:p>
    <w:p w14:paraId="64B3A09C" w14:textId="6E754493"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sz w:val="28"/>
          <w:szCs w:val="28"/>
          <w:lang w:val="ro-RO"/>
        </w:rPr>
      </w:pPr>
      <w:r w:rsidRPr="00461423">
        <w:rPr>
          <w:rFonts w:ascii="Times New Roman" w:hAnsi="Times New Roman" w:cs="Times New Roman"/>
          <w:b/>
          <w:bCs/>
          <w:color w:val="000000"/>
          <w:sz w:val="28"/>
          <w:szCs w:val="28"/>
          <w:lang w:val="ro-RO"/>
        </w:rPr>
        <w:t>la procedura de achiziție a serviciilor de elaborare a</w:t>
      </w:r>
    </w:p>
    <w:p w14:paraId="5A2571BD" w14:textId="77777777" w:rsidR="00985D0C" w:rsidRPr="00461423" w:rsidRDefault="00A0515B" w:rsidP="00B31E38">
      <w:pPr>
        <w:spacing w:after="0" w:line="240" w:lineRule="auto"/>
        <w:ind w:firstLine="450"/>
        <w:jc w:val="center"/>
        <w:rPr>
          <w:rFonts w:ascii="Times New Roman" w:hAnsi="Times New Roman" w:cs="Times New Roman"/>
          <w:color w:val="000000"/>
          <w:sz w:val="28"/>
          <w:szCs w:val="28"/>
          <w:shd w:val="clear" w:color="auto" w:fill="FFFFFF"/>
          <w:lang w:val="ro-RO"/>
        </w:rPr>
      </w:pPr>
      <w:r w:rsidRPr="00461423">
        <w:rPr>
          <w:rFonts w:ascii="Times New Roman" w:hAnsi="Times New Roman" w:cs="Times New Roman"/>
          <w:b/>
          <w:bCs/>
          <w:sz w:val="28"/>
          <w:szCs w:val="28"/>
          <w:lang w:val="ro-RO"/>
        </w:rPr>
        <w:t>Raportului tematic</w:t>
      </w:r>
      <w:r w:rsidR="00C369CB" w:rsidRPr="00461423">
        <w:rPr>
          <w:rFonts w:ascii="Times New Roman" w:hAnsi="Times New Roman" w:cs="Times New Roman"/>
          <w:color w:val="000000"/>
          <w:sz w:val="28"/>
          <w:szCs w:val="28"/>
          <w:shd w:val="clear" w:color="auto" w:fill="FFFFFF"/>
          <w:lang w:val="ro-RO"/>
        </w:rPr>
        <w:t> </w:t>
      </w:r>
    </w:p>
    <w:p w14:paraId="69893D2B" w14:textId="31A46FD7" w:rsidR="00FC4C96" w:rsidRPr="00EE4F82" w:rsidRDefault="002E5259" w:rsidP="00B31E38">
      <w:pPr>
        <w:spacing w:after="0" w:line="240" w:lineRule="auto"/>
        <w:ind w:firstLine="450"/>
        <w:jc w:val="center"/>
        <w:rPr>
          <w:rFonts w:ascii="Times New Roman" w:hAnsi="Times New Roman" w:cs="Times New Roman"/>
          <w:color w:val="FF0000"/>
          <w:sz w:val="28"/>
          <w:szCs w:val="28"/>
          <w:shd w:val="clear" w:color="auto" w:fill="FFFFFF"/>
          <w:lang w:val="ro-RO"/>
        </w:rPr>
      </w:pPr>
      <w:r w:rsidRPr="00461423">
        <w:rPr>
          <w:rFonts w:ascii="Times New Roman" w:hAnsi="Times New Roman" w:cs="Times New Roman"/>
          <w:color w:val="000000"/>
          <w:sz w:val="28"/>
          <w:szCs w:val="28"/>
          <w:shd w:val="clear" w:color="auto" w:fill="FFFFFF"/>
          <w:lang w:val="ro-RO"/>
        </w:rPr>
        <w:t>„</w:t>
      </w:r>
      <w:r w:rsidR="00186BF3" w:rsidRPr="00BD76D9">
        <w:rPr>
          <w:rFonts w:ascii="Times New Roman" w:hAnsi="Times New Roman" w:cs="Times New Roman"/>
          <w:b/>
          <w:sz w:val="28"/>
          <w:szCs w:val="28"/>
          <w:lang w:val="ro-RO"/>
        </w:rPr>
        <w:t>Dezinstituționalizarea. Dreptul la educație a copiilor cu disfuncții senzoriale</w:t>
      </w:r>
      <w:r w:rsidR="00C369CB" w:rsidRPr="00BD76D9">
        <w:rPr>
          <w:rFonts w:ascii="Times New Roman" w:hAnsi="Times New Roman" w:cs="Times New Roman"/>
          <w:sz w:val="28"/>
          <w:szCs w:val="28"/>
          <w:shd w:val="clear" w:color="auto" w:fill="FFFFFF"/>
          <w:lang w:val="ro-RO"/>
        </w:rPr>
        <w:t>”</w:t>
      </w:r>
    </w:p>
    <w:p w14:paraId="50FC8ED6" w14:textId="77777777" w:rsidR="00985D0C" w:rsidRPr="00EE4F82" w:rsidRDefault="00985D0C" w:rsidP="00B31E38">
      <w:pPr>
        <w:spacing w:after="0" w:line="240" w:lineRule="auto"/>
        <w:ind w:firstLine="450"/>
        <w:jc w:val="center"/>
        <w:rPr>
          <w:rFonts w:ascii="Times New Roman" w:hAnsi="Times New Roman" w:cs="Times New Roman"/>
          <w:b/>
          <w:bCs/>
          <w:color w:val="FF0000"/>
          <w:sz w:val="28"/>
          <w:szCs w:val="28"/>
          <w:lang w:val="ro-RO"/>
        </w:rPr>
      </w:pPr>
    </w:p>
    <w:p w14:paraId="04007705" w14:textId="77777777" w:rsidR="00FC4C96" w:rsidRPr="00461423" w:rsidRDefault="00FC619F" w:rsidP="00B31E38">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b/>
          <w:bCs/>
          <w:sz w:val="28"/>
          <w:szCs w:val="28"/>
          <w:lang w:val="ro-RO"/>
        </w:rPr>
        <w:t xml:space="preserve">Profil: </w:t>
      </w:r>
      <w:r w:rsidRPr="00461423">
        <w:rPr>
          <w:rFonts w:ascii="Times New Roman" w:hAnsi="Times New Roman" w:cs="Times New Roman"/>
          <w:sz w:val="28"/>
          <w:szCs w:val="28"/>
          <w:lang w:val="ro-RO"/>
        </w:rPr>
        <w:t xml:space="preserve">Oficiul Avocatului Poporului este o instituție similară institutelor europene și internaționale ale </w:t>
      </w:r>
      <w:r w:rsidR="00B36910" w:rsidRPr="00461423">
        <w:rPr>
          <w:rFonts w:ascii="Times New Roman" w:hAnsi="Times New Roman" w:cs="Times New Roman"/>
          <w:sz w:val="28"/>
          <w:szCs w:val="28"/>
          <w:lang w:val="ro-RO"/>
        </w:rPr>
        <w:t>O</w:t>
      </w:r>
      <w:r w:rsidRPr="00461423">
        <w:rPr>
          <w:rFonts w:ascii="Times New Roman" w:hAnsi="Times New Roman" w:cs="Times New Roman"/>
          <w:sz w:val="28"/>
          <w:szCs w:val="28"/>
          <w:lang w:val="ro-RO"/>
        </w:rPr>
        <w:t>mbudsmanilor și funcționează în baza Legii nr.52/2014 cu privire la Avocatul Poporului, având ca scop asigurarea respectării drepturilor și libertăților omului și copilului de către autoritățile publice și alte persoane juridice, precum și de către persoanele cu funcții de răspundere de toate nivelurile.</w:t>
      </w:r>
    </w:p>
    <w:p w14:paraId="20E2B50A" w14:textId="64AA0EDD" w:rsidR="00FC619F" w:rsidRDefault="00E77265" w:rsidP="00816F73">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În </w:t>
      </w:r>
      <w:r w:rsidR="00C727C0" w:rsidRPr="00461423">
        <w:rPr>
          <w:rFonts w:ascii="Times New Roman" w:hAnsi="Times New Roman" w:cs="Times New Roman"/>
          <w:sz w:val="28"/>
          <w:szCs w:val="28"/>
          <w:lang w:val="ro-RO"/>
        </w:rPr>
        <w:t xml:space="preserve">atribuțiile </w:t>
      </w:r>
      <w:r w:rsidR="00FC4C96" w:rsidRPr="00461423">
        <w:rPr>
          <w:rFonts w:ascii="Times New Roman" w:hAnsi="Times New Roman" w:cs="Times New Roman"/>
          <w:sz w:val="28"/>
          <w:szCs w:val="28"/>
          <w:lang w:val="ro-RO"/>
        </w:rPr>
        <w:t xml:space="preserve">Instituției Ombudsmanului </w:t>
      </w:r>
      <w:r w:rsidR="00CA3AA2">
        <w:rPr>
          <w:rFonts w:ascii="Times New Roman" w:hAnsi="Times New Roman" w:cs="Times New Roman"/>
          <w:sz w:val="28"/>
          <w:szCs w:val="28"/>
          <w:lang w:val="ro-RO"/>
        </w:rPr>
        <w:t xml:space="preserve">Copilului </w:t>
      </w:r>
      <w:r w:rsidRPr="00461423">
        <w:rPr>
          <w:rFonts w:ascii="Times New Roman" w:hAnsi="Times New Roman" w:cs="Times New Roman"/>
          <w:sz w:val="28"/>
          <w:szCs w:val="28"/>
          <w:lang w:val="ro-RO"/>
        </w:rPr>
        <w:t>revine sarcina de</w:t>
      </w:r>
      <w:r w:rsidR="00FC4C96" w:rsidRPr="00461423">
        <w:rPr>
          <w:rFonts w:ascii="Times New Roman" w:hAnsi="Times New Roman" w:cs="Times New Roman"/>
          <w:sz w:val="28"/>
          <w:szCs w:val="28"/>
          <w:lang w:val="ro-RO"/>
        </w:rPr>
        <w:t xml:space="preserve"> monitorizar</w:t>
      </w:r>
      <w:r w:rsidRPr="00461423">
        <w:rPr>
          <w:rFonts w:ascii="Times New Roman" w:hAnsi="Times New Roman" w:cs="Times New Roman"/>
          <w:sz w:val="28"/>
          <w:szCs w:val="28"/>
          <w:lang w:val="ro-RO"/>
        </w:rPr>
        <w:t>e</w:t>
      </w:r>
      <w:r w:rsidR="00C727C0" w:rsidRPr="00461423">
        <w:rPr>
          <w:rFonts w:ascii="Times New Roman" w:hAnsi="Times New Roman" w:cs="Times New Roman"/>
          <w:sz w:val="28"/>
          <w:szCs w:val="28"/>
          <w:lang w:val="ro-RO"/>
        </w:rPr>
        <w:t xml:space="preserve"> </w:t>
      </w:r>
      <w:r w:rsidR="00816F73" w:rsidRPr="00461423">
        <w:rPr>
          <w:rFonts w:ascii="Times New Roman" w:hAnsi="Times New Roman" w:cs="Times New Roman"/>
          <w:sz w:val="28"/>
          <w:szCs w:val="28"/>
          <w:lang w:val="ro-RO"/>
        </w:rPr>
        <w:t>a respectării drepturilor copilului asigurând</w:t>
      </w:r>
      <w:r w:rsidRPr="00461423">
        <w:rPr>
          <w:rFonts w:ascii="Times New Roman" w:hAnsi="Times New Roman" w:cs="Times New Roman"/>
          <w:sz w:val="28"/>
          <w:szCs w:val="28"/>
          <w:lang w:val="ro-RO"/>
        </w:rPr>
        <w:t xml:space="preserve"> implementarea, la nivel naţional, de către persoanele cu funcţii de răspundere de toate nivelurile, a prevederilor Convenţiei ONU cu privire la drepturile copilului și ale altor tratate internaționale din domeniu la care Republica Moldova este parte. </w:t>
      </w:r>
    </w:p>
    <w:p w14:paraId="1F95B70D" w14:textId="30371D33" w:rsidR="005666CE" w:rsidRPr="00F01768" w:rsidRDefault="005666CE" w:rsidP="00F01768">
      <w:pPr>
        <w:spacing w:after="0" w:line="240" w:lineRule="auto"/>
        <w:ind w:firstLine="450"/>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 xml:space="preserve">Dreptul la educație este recunoscut și asigurat de stat tuturor copiilor în mod egal fără discriminare. </w:t>
      </w:r>
      <w:r w:rsidRPr="005666CE">
        <w:rPr>
          <w:rStyle w:val="fontstyle01"/>
          <w:sz w:val="28"/>
          <w:szCs w:val="28"/>
          <w:lang w:val="ro-RO"/>
        </w:rPr>
        <w:t>Educația la care fiecare copil are dreptul este una concepută pentru a oferi copilului</w:t>
      </w:r>
      <w:r>
        <w:rPr>
          <w:color w:val="000000"/>
          <w:sz w:val="28"/>
          <w:szCs w:val="28"/>
          <w:lang w:val="ro-RO"/>
        </w:rPr>
        <w:t xml:space="preserve"> </w:t>
      </w:r>
      <w:r w:rsidRPr="005666CE">
        <w:rPr>
          <w:rStyle w:val="fontstyle01"/>
          <w:sz w:val="28"/>
          <w:szCs w:val="28"/>
          <w:lang w:val="ro-RO"/>
        </w:rPr>
        <w:t>abilități de viață, pentru a consolida capacitatea copilului de a se bucura de întreaga gamă de</w:t>
      </w:r>
      <w:r>
        <w:rPr>
          <w:color w:val="000000"/>
          <w:sz w:val="28"/>
          <w:szCs w:val="28"/>
          <w:lang w:val="ro-RO"/>
        </w:rPr>
        <w:t xml:space="preserve"> </w:t>
      </w:r>
      <w:r w:rsidRPr="005666CE">
        <w:rPr>
          <w:rStyle w:val="fontstyle01"/>
          <w:sz w:val="28"/>
          <w:szCs w:val="28"/>
          <w:lang w:val="ro-RO"/>
        </w:rPr>
        <w:t>drepturi ale omului și de a promova o cultură care este infuzată de valori adecvate ale drepturilor</w:t>
      </w:r>
      <w:r>
        <w:rPr>
          <w:color w:val="000000"/>
          <w:sz w:val="28"/>
          <w:szCs w:val="28"/>
          <w:lang w:val="ro-RO"/>
        </w:rPr>
        <w:t xml:space="preserve"> </w:t>
      </w:r>
      <w:r w:rsidRPr="005666CE">
        <w:rPr>
          <w:rStyle w:val="fontstyle01"/>
          <w:sz w:val="28"/>
          <w:szCs w:val="28"/>
          <w:lang w:val="ro-RO"/>
        </w:rPr>
        <w:t xml:space="preserve">omului. </w:t>
      </w:r>
      <w:r w:rsidR="00F01768" w:rsidRPr="00F01768">
        <w:rPr>
          <w:rStyle w:val="fontstyle01"/>
          <w:sz w:val="28"/>
          <w:szCs w:val="28"/>
          <w:lang w:val="ro-RO"/>
        </w:rPr>
        <w:t>Copiii cu dizabilități au același drept la educație ca toți ceilalți copii și vor beneficia</w:t>
      </w:r>
      <w:r w:rsidR="00F01768">
        <w:rPr>
          <w:rStyle w:val="fontstyle01"/>
          <w:sz w:val="28"/>
          <w:szCs w:val="28"/>
          <w:lang w:val="ro-RO"/>
        </w:rPr>
        <w:t xml:space="preserve"> </w:t>
      </w:r>
      <w:r w:rsidR="00F01768" w:rsidRPr="00F01768">
        <w:rPr>
          <w:rStyle w:val="fontstyle01"/>
          <w:sz w:val="28"/>
          <w:szCs w:val="28"/>
          <w:lang w:val="ro-RO"/>
        </w:rPr>
        <w:t>de acest drept fără nicio discriminare și pe baza egalității de șanse prevăzute în Convenție</w:t>
      </w:r>
      <w:r w:rsidR="00F01768">
        <w:rPr>
          <w:rStyle w:val="fontstyle01"/>
          <w:sz w:val="28"/>
          <w:szCs w:val="28"/>
          <w:lang w:val="ro-RO"/>
        </w:rPr>
        <w:t>.</w:t>
      </w:r>
    </w:p>
    <w:p w14:paraId="37ABDE14" w14:textId="7EAA5B07" w:rsidR="00B435ED" w:rsidRPr="00B9507A" w:rsidRDefault="00B435ED" w:rsidP="00B9507A">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În acest sens, </w:t>
      </w:r>
      <w:r w:rsidR="00B9507A">
        <w:rPr>
          <w:rFonts w:ascii="Times New Roman" w:hAnsi="Times New Roman" w:cs="Times New Roman"/>
          <w:sz w:val="28"/>
          <w:szCs w:val="28"/>
          <w:lang w:val="ro-RO"/>
        </w:rPr>
        <w:t>în conformitate cu</w:t>
      </w:r>
      <w:r w:rsidR="00B9507A" w:rsidRPr="00B9507A">
        <w:rPr>
          <w:rFonts w:ascii="Times New Roman" w:hAnsi="Times New Roman" w:cs="Times New Roman"/>
          <w:sz w:val="28"/>
          <w:szCs w:val="28"/>
          <w:lang w:val="ro-RO"/>
        </w:rPr>
        <w:t xml:space="preserve"> Planul de acțiuni al Oficiului Avocatului Poporului pentru anul 202</w:t>
      </w:r>
      <w:r w:rsidR="00B9507A">
        <w:rPr>
          <w:rFonts w:ascii="Times New Roman" w:hAnsi="Times New Roman" w:cs="Times New Roman"/>
          <w:sz w:val="28"/>
          <w:szCs w:val="28"/>
          <w:lang w:val="ro-RO"/>
        </w:rPr>
        <w:t>3</w:t>
      </w:r>
      <w:r w:rsidR="00B9507A" w:rsidRPr="00B9507A">
        <w:rPr>
          <w:rFonts w:ascii="Times New Roman" w:hAnsi="Times New Roman" w:cs="Times New Roman"/>
          <w:sz w:val="28"/>
          <w:szCs w:val="28"/>
          <w:lang w:val="ro-RO"/>
        </w:rPr>
        <w:t xml:space="preserve"> și </w:t>
      </w:r>
      <w:r w:rsidR="00B9507A">
        <w:rPr>
          <w:rFonts w:ascii="Times New Roman" w:hAnsi="Times New Roman" w:cs="Times New Roman"/>
          <w:sz w:val="28"/>
          <w:szCs w:val="28"/>
          <w:lang w:val="ro-RO"/>
        </w:rPr>
        <w:t>a Programului de Parteneriat</w:t>
      </w:r>
      <w:r w:rsidR="00B9507A" w:rsidRPr="00B9507A">
        <w:rPr>
          <w:rFonts w:ascii="Times New Roman" w:hAnsi="Times New Roman" w:cs="Times New Roman"/>
          <w:sz w:val="28"/>
          <w:szCs w:val="28"/>
          <w:lang w:val="ro-RO"/>
        </w:rPr>
        <w:t xml:space="preserve"> încheiat între Oficiul Avocatului Poporului și UNICEF</w:t>
      </w:r>
      <w:r w:rsidR="00B9507A">
        <w:rPr>
          <w:rFonts w:ascii="Times New Roman" w:hAnsi="Times New Roman" w:cs="Times New Roman"/>
          <w:sz w:val="28"/>
          <w:szCs w:val="28"/>
          <w:lang w:val="ro-RO"/>
        </w:rPr>
        <w:t xml:space="preserve"> pentru anul 2023-2024, </w:t>
      </w:r>
      <w:r w:rsidRPr="00461423">
        <w:rPr>
          <w:rFonts w:ascii="Times New Roman" w:hAnsi="Times New Roman" w:cs="Times New Roman"/>
          <w:sz w:val="28"/>
          <w:szCs w:val="28"/>
          <w:lang w:val="ro-RO"/>
        </w:rPr>
        <w:t xml:space="preserve">Avocatului Poporului pentru drepturile copilului vine cu inițiativa de a angaja un expert național </w:t>
      </w:r>
      <w:r w:rsidR="00B9507A">
        <w:rPr>
          <w:rFonts w:ascii="Times New Roman" w:hAnsi="Times New Roman" w:cs="Times New Roman"/>
          <w:sz w:val="28"/>
          <w:szCs w:val="28"/>
          <w:lang w:val="ro-RO"/>
        </w:rPr>
        <w:t>în vederea</w:t>
      </w:r>
      <w:r w:rsidR="00B9507A" w:rsidRPr="00461423">
        <w:rPr>
          <w:rFonts w:ascii="Times New Roman" w:hAnsi="Times New Roman" w:cs="Times New Roman"/>
          <w:sz w:val="28"/>
          <w:szCs w:val="28"/>
          <w:lang w:val="ro-RO"/>
        </w:rPr>
        <w:t xml:space="preserve"> </w:t>
      </w:r>
      <w:r w:rsidRPr="00461423">
        <w:rPr>
          <w:rFonts w:ascii="Times New Roman" w:hAnsi="Times New Roman" w:cs="Times New Roman"/>
          <w:sz w:val="28"/>
          <w:szCs w:val="28"/>
          <w:lang w:val="ro-RO"/>
        </w:rPr>
        <w:t>elabor</w:t>
      </w:r>
      <w:r w:rsidR="00B9507A">
        <w:rPr>
          <w:rFonts w:ascii="Times New Roman" w:hAnsi="Times New Roman" w:cs="Times New Roman"/>
          <w:sz w:val="28"/>
          <w:szCs w:val="28"/>
          <w:lang w:val="ro-RO"/>
        </w:rPr>
        <w:t>ării</w:t>
      </w:r>
      <w:r w:rsidRPr="00461423">
        <w:rPr>
          <w:rFonts w:ascii="Times New Roman" w:hAnsi="Times New Roman" w:cs="Times New Roman"/>
          <w:sz w:val="28"/>
          <w:szCs w:val="28"/>
          <w:lang w:val="ro-RO"/>
        </w:rPr>
        <w:t xml:space="preserve"> </w:t>
      </w:r>
      <w:r w:rsidRPr="00461423">
        <w:rPr>
          <w:rFonts w:ascii="Times New Roman" w:hAnsi="Times New Roman" w:cs="Times New Roman"/>
          <w:b/>
          <w:bCs/>
          <w:sz w:val="28"/>
          <w:szCs w:val="28"/>
          <w:lang w:val="ro-RO"/>
        </w:rPr>
        <w:t>Raportului tematic: „</w:t>
      </w:r>
      <w:r w:rsidR="00BD76D9" w:rsidRPr="00BD76D9">
        <w:rPr>
          <w:rFonts w:ascii="Times New Roman" w:hAnsi="Times New Roman" w:cs="Times New Roman"/>
          <w:b/>
          <w:sz w:val="28"/>
          <w:szCs w:val="28"/>
          <w:lang w:val="ro-RO"/>
        </w:rPr>
        <w:t>Dezinstituționalizarea. Dreptul la educație a copiilor cu disfuncții senzoriale</w:t>
      </w:r>
      <w:r w:rsidRPr="00461423">
        <w:rPr>
          <w:rFonts w:ascii="Times New Roman" w:hAnsi="Times New Roman" w:cs="Times New Roman"/>
          <w:b/>
          <w:bCs/>
          <w:sz w:val="28"/>
          <w:szCs w:val="28"/>
          <w:lang w:val="ro-RO"/>
        </w:rPr>
        <w:t>”.</w:t>
      </w:r>
    </w:p>
    <w:p w14:paraId="3D296281" w14:textId="77777777" w:rsidR="00936129" w:rsidRPr="00461423" w:rsidRDefault="00936129" w:rsidP="001A1591">
      <w:pPr>
        <w:spacing w:after="0" w:line="240" w:lineRule="auto"/>
        <w:jc w:val="both"/>
        <w:rPr>
          <w:rFonts w:ascii="Times New Roman" w:hAnsi="Times New Roman" w:cs="Times New Roman"/>
          <w:bCs/>
          <w:sz w:val="28"/>
          <w:szCs w:val="28"/>
          <w:lang w:val="ro-RO"/>
        </w:rPr>
      </w:pPr>
    </w:p>
    <w:p w14:paraId="6749CCAE" w14:textId="07C6E98D" w:rsidR="00B435ED" w:rsidRPr="00461423" w:rsidRDefault="00FC619F" w:rsidP="00936129">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
          <w:sz w:val="28"/>
          <w:szCs w:val="28"/>
          <w:lang w:val="ro-RO"/>
        </w:rPr>
        <w:t xml:space="preserve">Scopul: </w:t>
      </w:r>
      <w:r w:rsidRPr="00461423">
        <w:rPr>
          <w:rFonts w:ascii="Times New Roman" w:hAnsi="Times New Roman" w:cs="Times New Roman"/>
          <w:bCs/>
          <w:sz w:val="28"/>
          <w:szCs w:val="28"/>
          <w:lang w:val="ro-RO"/>
        </w:rPr>
        <w:t xml:space="preserve">Scopul principal al </w:t>
      </w:r>
      <w:r w:rsidR="00B0221B" w:rsidRPr="00461423">
        <w:rPr>
          <w:rFonts w:ascii="Times New Roman" w:hAnsi="Times New Roman" w:cs="Times New Roman"/>
          <w:bCs/>
          <w:sz w:val="28"/>
          <w:szCs w:val="28"/>
          <w:lang w:val="ro-RO"/>
        </w:rPr>
        <w:t>R</w:t>
      </w:r>
      <w:r w:rsidR="006348C8" w:rsidRPr="00461423">
        <w:rPr>
          <w:rFonts w:ascii="Times New Roman" w:hAnsi="Times New Roman" w:cs="Times New Roman"/>
          <w:bCs/>
          <w:sz w:val="28"/>
          <w:szCs w:val="28"/>
          <w:lang w:val="ro-RO"/>
        </w:rPr>
        <w:t>aportul</w:t>
      </w:r>
      <w:r w:rsidR="00EE3BB3" w:rsidRPr="00461423">
        <w:rPr>
          <w:rFonts w:ascii="Times New Roman" w:hAnsi="Times New Roman" w:cs="Times New Roman"/>
          <w:bCs/>
          <w:sz w:val="28"/>
          <w:szCs w:val="28"/>
          <w:lang w:val="ro-RO"/>
        </w:rPr>
        <w:t>ui este de a analiza, inclusiv prin prisma cazuisticii OAP,</w:t>
      </w:r>
      <w:r w:rsidR="00B435ED" w:rsidRPr="00461423">
        <w:rPr>
          <w:rFonts w:ascii="Times New Roman" w:hAnsi="Times New Roman" w:cs="Times New Roman"/>
          <w:bCs/>
          <w:sz w:val="28"/>
          <w:szCs w:val="28"/>
          <w:lang w:val="ro-RO"/>
        </w:rPr>
        <w:t xml:space="preserve"> nivelul de respectare a </w:t>
      </w:r>
      <w:r w:rsidR="005E6538" w:rsidRPr="00461423">
        <w:rPr>
          <w:rFonts w:ascii="Times New Roman" w:hAnsi="Times New Roman" w:cs="Times New Roman"/>
          <w:bCs/>
          <w:sz w:val="28"/>
          <w:szCs w:val="28"/>
          <w:lang w:val="ro-RO"/>
        </w:rPr>
        <w:t xml:space="preserve">standardelor internaționale </w:t>
      </w:r>
      <w:r w:rsidR="00936129" w:rsidRPr="00461423">
        <w:rPr>
          <w:rFonts w:ascii="Times New Roman" w:hAnsi="Times New Roman" w:cs="Times New Roman"/>
          <w:bCs/>
          <w:sz w:val="28"/>
          <w:szCs w:val="28"/>
          <w:lang w:val="ro-RO"/>
        </w:rPr>
        <w:t xml:space="preserve">ce țin de </w:t>
      </w:r>
      <w:r w:rsidR="00F01768" w:rsidRPr="00F01768">
        <w:rPr>
          <w:rFonts w:ascii="Times New Roman" w:hAnsi="Times New Roman" w:cs="Times New Roman"/>
          <w:bCs/>
          <w:sz w:val="28"/>
          <w:szCs w:val="28"/>
          <w:lang w:val="ro-RO"/>
        </w:rPr>
        <w:t>asigura</w:t>
      </w:r>
      <w:r w:rsidR="00F01768">
        <w:rPr>
          <w:rFonts w:ascii="Times New Roman" w:hAnsi="Times New Roman" w:cs="Times New Roman"/>
          <w:bCs/>
          <w:sz w:val="28"/>
          <w:szCs w:val="28"/>
          <w:lang w:val="ro-RO"/>
        </w:rPr>
        <w:t>rea</w:t>
      </w:r>
      <w:r w:rsidR="00F01768" w:rsidRPr="00F01768">
        <w:rPr>
          <w:rFonts w:ascii="Times New Roman" w:hAnsi="Times New Roman" w:cs="Times New Roman"/>
          <w:bCs/>
          <w:sz w:val="28"/>
          <w:szCs w:val="28"/>
          <w:lang w:val="ro-RO"/>
        </w:rPr>
        <w:t xml:space="preserve"> accesul</w:t>
      </w:r>
      <w:r w:rsidR="00F01768">
        <w:rPr>
          <w:rFonts w:ascii="Times New Roman" w:hAnsi="Times New Roman" w:cs="Times New Roman"/>
          <w:bCs/>
          <w:sz w:val="28"/>
          <w:szCs w:val="28"/>
          <w:lang w:val="ro-RO"/>
        </w:rPr>
        <w:t>ui</w:t>
      </w:r>
      <w:r w:rsidR="00F01768" w:rsidRPr="00F01768">
        <w:rPr>
          <w:rFonts w:ascii="Times New Roman" w:hAnsi="Times New Roman" w:cs="Times New Roman"/>
          <w:bCs/>
          <w:sz w:val="28"/>
          <w:szCs w:val="28"/>
          <w:lang w:val="ro-RO"/>
        </w:rPr>
        <w:t xml:space="preserve"> efectiv al copiilor cu dizabilități la educație</w:t>
      </w:r>
      <w:r w:rsidR="00F01768">
        <w:rPr>
          <w:rFonts w:ascii="Times New Roman" w:hAnsi="Times New Roman" w:cs="Times New Roman"/>
          <w:bCs/>
          <w:sz w:val="28"/>
          <w:szCs w:val="28"/>
          <w:lang w:val="ro-RO"/>
        </w:rPr>
        <w:t>, în special a copiilor cu disfuncții senzoriale</w:t>
      </w:r>
      <w:r w:rsidR="00144ECB">
        <w:rPr>
          <w:rFonts w:ascii="Times New Roman" w:hAnsi="Times New Roman" w:cs="Times New Roman"/>
          <w:bCs/>
          <w:sz w:val="28"/>
          <w:szCs w:val="28"/>
          <w:lang w:val="ro-RO"/>
        </w:rPr>
        <w:t>.</w:t>
      </w:r>
    </w:p>
    <w:p w14:paraId="67BA3602" w14:textId="6299FF10" w:rsidR="00326F64" w:rsidRDefault="00C24E18" w:rsidP="00326F64">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Cs/>
          <w:sz w:val="28"/>
          <w:szCs w:val="28"/>
          <w:lang w:val="ro-RO"/>
        </w:rPr>
        <w:t xml:space="preserve">Finalitățile </w:t>
      </w:r>
      <w:r w:rsidR="00B0221B" w:rsidRPr="00461423">
        <w:rPr>
          <w:rFonts w:ascii="Times New Roman" w:hAnsi="Times New Roman" w:cs="Times New Roman"/>
          <w:bCs/>
          <w:sz w:val="28"/>
          <w:szCs w:val="28"/>
          <w:lang w:val="ro-RO"/>
        </w:rPr>
        <w:t>R</w:t>
      </w:r>
      <w:r w:rsidRPr="00461423">
        <w:rPr>
          <w:rFonts w:ascii="Times New Roman" w:hAnsi="Times New Roman" w:cs="Times New Roman"/>
          <w:bCs/>
          <w:sz w:val="28"/>
          <w:szCs w:val="28"/>
          <w:lang w:val="ro-RO"/>
        </w:rPr>
        <w:t>aportului</w:t>
      </w:r>
      <w:r w:rsidR="00E01A7A" w:rsidRPr="00461423">
        <w:rPr>
          <w:rFonts w:ascii="Times New Roman" w:hAnsi="Times New Roman" w:cs="Times New Roman"/>
          <w:bCs/>
          <w:sz w:val="28"/>
          <w:szCs w:val="28"/>
          <w:lang w:val="ro-RO"/>
        </w:rPr>
        <w:t xml:space="preserve"> vor</w:t>
      </w:r>
      <w:r w:rsidRPr="00461423">
        <w:rPr>
          <w:rFonts w:ascii="Times New Roman" w:hAnsi="Times New Roman" w:cs="Times New Roman"/>
          <w:bCs/>
          <w:sz w:val="28"/>
          <w:szCs w:val="28"/>
          <w:lang w:val="ro-RO"/>
        </w:rPr>
        <w:t xml:space="preserve"> scoate în evidență </w:t>
      </w:r>
      <w:r w:rsidR="00144ECB">
        <w:rPr>
          <w:rFonts w:ascii="Times New Roman" w:hAnsi="Times New Roman" w:cs="Times New Roman"/>
          <w:bCs/>
          <w:sz w:val="28"/>
          <w:szCs w:val="28"/>
          <w:lang w:val="ro-RO"/>
        </w:rPr>
        <w:t xml:space="preserve">provocările și </w:t>
      </w:r>
      <w:r w:rsidR="00326F64">
        <w:rPr>
          <w:rFonts w:ascii="Times New Roman" w:hAnsi="Times New Roman" w:cs="Times New Roman"/>
          <w:bCs/>
          <w:sz w:val="28"/>
          <w:szCs w:val="28"/>
          <w:lang w:val="ro-RO"/>
        </w:rPr>
        <w:t xml:space="preserve">necesitățile sistemice pentru adaptarea sistemului educațional astfel încât să </w:t>
      </w:r>
      <w:r w:rsidR="00326F64" w:rsidRPr="00326F64">
        <w:rPr>
          <w:rFonts w:ascii="Times New Roman" w:hAnsi="Times New Roman" w:cs="Times New Roman"/>
          <w:bCs/>
          <w:sz w:val="28"/>
          <w:szCs w:val="28"/>
          <w:lang w:val="ro-RO"/>
        </w:rPr>
        <w:t>răspund</w:t>
      </w:r>
      <w:r w:rsidR="00326F64">
        <w:rPr>
          <w:rFonts w:ascii="Times New Roman" w:hAnsi="Times New Roman" w:cs="Times New Roman"/>
          <w:bCs/>
          <w:sz w:val="28"/>
          <w:szCs w:val="28"/>
          <w:lang w:val="ro-RO"/>
        </w:rPr>
        <w:t>ă</w:t>
      </w:r>
      <w:r w:rsidR="00326F64" w:rsidRPr="00326F64">
        <w:rPr>
          <w:rFonts w:ascii="Times New Roman" w:hAnsi="Times New Roman" w:cs="Times New Roman"/>
          <w:bCs/>
          <w:sz w:val="28"/>
          <w:szCs w:val="28"/>
          <w:lang w:val="ro-RO"/>
        </w:rPr>
        <w:t xml:space="preserve"> diversității copiilor și nevoilor ce</w:t>
      </w:r>
      <w:r w:rsidR="00326F64">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decurg din aceasta, pentru a oferi educaţie de calitate tuturor în contexte integrate</w:t>
      </w:r>
      <w:r w:rsidR="00326F64">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și medii de învățare comună</w:t>
      </w:r>
      <w:r w:rsidR="002628ED" w:rsidRPr="00461423">
        <w:rPr>
          <w:rFonts w:ascii="Times New Roman" w:hAnsi="Times New Roman" w:cs="Times New Roman"/>
          <w:bCs/>
          <w:sz w:val="28"/>
          <w:szCs w:val="28"/>
          <w:lang w:val="ro-RO"/>
        </w:rPr>
        <w:t xml:space="preserve">. </w:t>
      </w:r>
    </w:p>
    <w:p w14:paraId="78F07E22" w14:textId="6ED588D6" w:rsidR="003D60DD" w:rsidRDefault="002628ED" w:rsidP="00A72F1B">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Cs/>
          <w:sz w:val="28"/>
          <w:szCs w:val="28"/>
          <w:lang w:val="ro-RO"/>
        </w:rPr>
        <w:lastRenderedPageBreak/>
        <w:t xml:space="preserve">Scopul urmărit este de </w:t>
      </w:r>
      <w:r w:rsidR="00CA3AA2">
        <w:rPr>
          <w:rFonts w:ascii="Times New Roman" w:hAnsi="Times New Roman" w:cs="Times New Roman"/>
          <w:bCs/>
          <w:sz w:val="28"/>
          <w:szCs w:val="28"/>
          <w:lang w:val="ro-RO"/>
        </w:rPr>
        <w:t xml:space="preserve">a </w:t>
      </w:r>
      <w:r w:rsidRPr="00461423">
        <w:rPr>
          <w:rFonts w:ascii="Times New Roman" w:hAnsi="Times New Roman" w:cs="Times New Roman"/>
          <w:bCs/>
          <w:sz w:val="28"/>
          <w:szCs w:val="28"/>
          <w:lang w:val="ro-RO"/>
        </w:rPr>
        <w:t>contribui</w:t>
      </w:r>
      <w:r w:rsidR="00326F64" w:rsidRPr="00A72F1B">
        <w:rPr>
          <w:lang w:val="ro-RO"/>
        </w:rPr>
        <w:t xml:space="preserve"> </w:t>
      </w:r>
      <w:r w:rsidR="00A72F1B">
        <w:rPr>
          <w:rFonts w:ascii="Times New Roman" w:hAnsi="Times New Roman" w:cs="Times New Roman"/>
          <w:bCs/>
          <w:sz w:val="28"/>
          <w:szCs w:val="28"/>
          <w:lang w:val="ro-RO"/>
        </w:rPr>
        <w:t>la</w:t>
      </w:r>
      <w:r w:rsidR="00326F64" w:rsidRPr="00326F64">
        <w:rPr>
          <w:rFonts w:ascii="Times New Roman" w:hAnsi="Times New Roman" w:cs="Times New Roman"/>
          <w:bCs/>
          <w:sz w:val="28"/>
          <w:szCs w:val="28"/>
          <w:lang w:val="ro-RO"/>
        </w:rPr>
        <w:t xml:space="preserve"> îmbunătățirea sistemului de învățământ </w:t>
      </w:r>
      <w:r w:rsidR="00A72F1B">
        <w:rPr>
          <w:rFonts w:ascii="Times New Roman" w:hAnsi="Times New Roman" w:cs="Times New Roman"/>
          <w:bCs/>
          <w:sz w:val="28"/>
          <w:szCs w:val="28"/>
          <w:lang w:val="ro-RO"/>
        </w:rPr>
        <w:t>și</w:t>
      </w:r>
      <w:r w:rsidR="00326F64" w:rsidRPr="00326F64">
        <w:rPr>
          <w:rFonts w:ascii="Times New Roman" w:hAnsi="Times New Roman" w:cs="Times New Roman"/>
          <w:bCs/>
          <w:sz w:val="28"/>
          <w:szCs w:val="28"/>
          <w:lang w:val="ro-RO"/>
        </w:rPr>
        <w:t xml:space="preserve"> a face educația cât mai prietenoasă și benefică pentru</w:t>
      </w:r>
      <w:r w:rsidR="00A72F1B">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toți copiii</w:t>
      </w:r>
      <w:r w:rsidR="00A72F1B">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reconsiderarea culturii, politicilor și practicilor educaționale, astfel încât acestea</w:t>
      </w:r>
      <w:r w:rsidR="00A72F1B">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 xml:space="preserve">să răspundă diversității copiilor și </w:t>
      </w:r>
      <w:r w:rsidR="00CA3AA2">
        <w:rPr>
          <w:rFonts w:ascii="Times New Roman" w:hAnsi="Times New Roman" w:cs="Times New Roman"/>
          <w:bCs/>
          <w:sz w:val="28"/>
          <w:szCs w:val="28"/>
          <w:lang w:val="ro-RO"/>
        </w:rPr>
        <w:t>nevoilor</w:t>
      </w:r>
      <w:r w:rsidR="00CA3AA2" w:rsidRPr="00326F64">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acestora</w:t>
      </w:r>
      <w:r w:rsidR="000B1A79">
        <w:rPr>
          <w:rFonts w:ascii="Times New Roman" w:hAnsi="Times New Roman" w:cs="Times New Roman"/>
          <w:bCs/>
          <w:sz w:val="28"/>
          <w:szCs w:val="28"/>
          <w:lang w:val="ro-RO"/>
        </w:rPr>
        <w:t>,</w:t>
      </w:r>
      <w:r w:rsidRPr="00461423">
        <w:rPr>
          <w:rFonts w:ascii="Times New Roman" w:hAnsi="Times New Roman" w:cs="Times New Roman"/>
          <w:bCs/>
          <w:sz w:val="28"/>
          <w:szCs w:val="28"/>
          <w:lang w:val="ro-RO"/>
        </w:rPr>
        <w:t xml:space="preserve"> </w:t>
      </w:r>
      <w:r w:rsidR="00326F64" w:rsidRPr="00326F64">
        <w:rPr>
          <w:rFonts w:ascii="Times New Roman" w:hAnsi="Times New Roman" w:cs="Times New Roman"/>
          <w:bCs/>
          <w:sz w:val="28"/>
          <w:szCs w:val="28"/>
          <w:lang w:val="ro-RO"/>
        </w:rPr>
        <w:t xml:space="preserve">flexibilizarea sistemului de învățământ, pentru ca acesta să fie adecvat </w:t>
      </w:r>
      <w:r w:rsidR="005E0E73">
        <w:rPr>
          <w:rFonts w:ascii="Times New Roman" w:hAnsi="Times New Roman" w:cs="Times New Roman"/>
          <w:bCs/>
          <w:sz w:val="28"/>
          <w:szCs w:val="28"/>
          <w:lang w:val="ro-RO"/>
        </w:rPr>
        <w:t xml:space="preserve">nevoilor </w:t>
      </w:r>
      <w:r w:rsidR="00326F64" w:rsidRPr="00326F64">
        <w:rPr>
          <w:rFonts w:ascii="Times New Roman" w:hAnsi="Times New Roman" w:cs="Times New Roman"/>
          <w:bCs/>
          <w:sz w:val="28"/>
          <w:szCs w:val="28"/>
          <w:lang w:val="ro-RO"/>
        </w:rPr>
        <w:t>oricărui elev</w:t>
      </w:r>
      <w:r w:rsidR="000B1A79">
        <w:rPr>
          <w:rFonts w:ascii="Times New Roman" w:hAnsi="Times New Roman" w:cs="Times New Roman"/>
          <w:bCs/>
          <w:sz w:val="28"/>
          <w:szCs w:val="28"/>
          <w:lang w:val="ro-RO"/>
        </w:rPr>
        <w:t>. Totodată</w:t>
      </w:r>
      <w:r w:rsidR="00CA3AA2">
        <w:rPr>
          <w:rFonts w:ascii="Times New Roman" w:hAnsi="Times New Roman" w:cs="Times New Roman"/>
          <w:bCs/>
          <w:sz w:val="28"/>
          <w:szCs w:val="28"/>
          <w:lang w:val="ro-RO"/>
        </w:rPr>
        <w:t>,</w:t>
      </w:r>
      <w:r w:rsidR="000B1A79">
        <w:rPr>
          <w:rFonts w:ascii="Times New Roman" w:hAnsi="Times New Roman" w:cs="Times New Roman"/>
          <w:bCs/>
          <w:sz w:val="28"/>
          <w:szCs w:val="28"/>
          <w:lang w:val="ro-RO"/>
        </w:rPr>
        <w:t xml:space="preserve"> </w:t>
      </w:r>
      <w:r w:rsidR="00A72F1B" w:rsidRPr="00A72F1B">
        <w:t xml:space="preserve"> </w:t>
      </w:r>
      <w:r w:rsidR="000B1A79">
        <w:rPr>
          <w:rFonts w:ascii="Times New Roman" w:hAnsi="Times New Roman" w:cs="Times New Roman"/>
          <w:bCs/>
          <w:sz w:val="28"/>
          <w:szCs w:val="28"/>
          <w:lang w:val="ro-RO"/>
        </w:rPr>
        <w:t>să fie</w:t>
      </w:r>
      <w:r w:rsidR="00A72F1B" w:rsidRPr="00A72F1B">
        <w:rPr>
          <w:rFonts w:ascii="Times New Roman" w:hAnsi="Times New Roman" w:cs="Times New Roman"/>
          <w:bCs/>
          <w:sz w:val="28"/>
          <w:szCs w:val="28"/>
          <w:lang w:val="ro-RO"/>
        </w:rPr>
        <w:t xml:space="preserve"> identifica</w:t>
      </w:r>
      <w:r w:rsidR="000B1A79">
        <w:rPr>
          <w:rFonts w:ascii="Times New Roman" w:hAnsi="Times New Roman" w:cs="Times New Roman"/>
          <w:bCs/>
          <w:sz w:val="28"/>
          <w:szCs w:val="28"/>
          <w:lang w:val="ro-RO"/>
        </w:rPr>
        <w:t>te</w:t>
      </w:r>
      <w:r w:rsidR="00A72F1B" w:rsidRPr="00A72F1B">
        <w:rPr>
          <w:rFonts w:ascii="Times New Roman" w:hAnsi="Times New Roman" w:cs="Times New Roman"/>
          <w:bCs/>
          <w:sz w:val="28"/>
          <w:szCs w:val="28"/>
          <w:lang w:val="ro-RO"/>
        </w:rPr>
        <w:t xml:space="preserve"> barierel</w:t>
      </w:r>
      <w:r w:rsidR="000B1A79">
        <w:rPr>
          <w:rFonts w:ascii="Times New Roman" w:hAnsi="Times New Roman" w:cs="Times New Roman"/>
          <w:bCs/>
          <w:sz w:val="28"/>
          <w:szCs w:val="28"/>
          <w:lang w:val="ro-RO"/>
        </w:rPr>
        <w:t>e</w:t>
      </w:r>
      <w:r w:rsidR="00A72F1B" w:rsidRPr="00A72F1B">
        <w:rPr>
          <w:rFonts w:ascii="Times New Roman" w:hAnsi="Times New Roman" w:cs="Times New Roman"/>
          <w:bCs/>
          <w:sz w:val="28"/>
          <w:szCs w:val="28"/>
          <w:lang w:val="ro-RO"/>
        </w:rPr>
        <w:t xml:space="preserve"> </w:t>
      </w:r>
      <w:r w:rsidR="000B1A79">
        <w:rPr>
          <w:rFonts w:ascii="Times New Roman" w:hAnsi="Times New Roman" w:cs="Times New Roman"/>
          <w:bCs/>
          <w:sz w:val="28"/>
          <w:szCs w:val="28"/>
          <w:lang w:val="ro-RO"/>
        </w:rPr>
        <w:t>care îngrădesc</w:t>
      </w:r>
      <w:r w:rsidR="00A72F1B" w:rsidRPr="00A72F1B">
        <w:rPr>
          <w:rFonts w:ascii="Times New Roman" w:hAnsi="Times New Roman" w:cs="Times New Roman"/>
          <w:bCs/>
          <w:sz w:val="28"/>
          <w:szCs w:val="28"/>
          <w:lang w:val="ro-RO"/>
        </w:rPr>
        <w:t xml:space="preserve"> accesul</w:t>
      </w:r>
      <w:r w:rsidR="00A72F1B">
        <w:rPr>
          <w:rFonts w:ascii="Times New Roman" w:hAnsi="Times New Roman" w:cs="Times New Roman"/>
          <w:bCs/>
          <w:sz w:val="28"/>
          <w:szCs w:val="28"/>
          <w:lang w:val="ro-RO"/>
        </w:rPr>
        <w:t xml:space="preserve"> </w:t>
      </w:r>
      <w:r w:rsidR="00A72F1B" w:rsidRPr="00A72F1B">
        <w:rPr>
          <w:rFonts w:ascii="Times New Roman" w:hAnsi="Times New Roman" w:cs="Times New Roman"/>
          <w:bCs/>
          <w:sz w:val="28"/>
          <w:szCs w:val="28"/>
          <w:lang w:val="ro-RO"/>
        </w:rPr>
        <w:t xml:space="preserve">copiilor </w:t>
      </w:r>
      <w:r w:rsidR="000B1A79">
        <w:rPr>
          <w:rFonts w:ascii="Times New Roman" w:hAnsi="Times New Roman" w:cs="Times New Roman"/>
          <w:bCs/>
          <w:sz w:val="28"/>
          <w:szCs w:val="28"/>
          <w:lang w:val="ro-RO"/>
        </w:rPr>
        <w:t xml:space="preserve">cu disfuncții senzoriale </w:t>
      </w:r>
      <w:r w:rsidR="00A72F1B" w:rsidRPr="00A72F1B">
        <w:rPr>
          <w:rFonts w:ascii="Times New Roman" w:hAnsi="Times New Roman" w:cs="Times New Roman"/>
          <w:bCs/>
          <w:sz w:val="28"/>
          <w:szCs w:val="28"/>
          <w:lang w:val="ro-RO"/>
        </w:rPr>
        <w:t>la educație.</w:t>
      </w:r>
    </w:p>
    <w:bookmarkEnd w:id="0"/>
    <w:p w14:paraId="5434D375" w14:textId="77777777" w:rsidR="000B1A79" w:rsidRDefault="000B1A79" w:rsidP="00B31E38">
      <w:pPr>
        <w:spacing w:after="0" w:line="240" w:lineRule="auto"/>
        <w:ind w:firstLine="450"/>
        <w:jc w:val="both"/>
        <w:rPr>
          <w:rFonts w:ascii="Times New Roman" w:hAnsi="Times New Roman" w:cs="Times New Roman"/>
          <w:b/>
          <w:bCs/>
          <w:color w:val="000000"/>
          <w:sz w:val="28"/>
          <w:szCs w:val="28"/>
          <w:lang w:val="ro-RO"/>
        </w:rPr>
      </w:pPr>
    </w:p>
    <w:p w14:paraId="0C5469A4" w14:textId="642756AB" w:rsidR="00B0221B" w:rsidRPr="00461423" w:rsidRDefault="00B0221B" w:rsidP="00B31E38">
      <w:pPr>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Sarcinile de bază al</w:t>
      </w:r>
      <w:r w:rsidR="001A1591" w:rsidRPr="00461423">
        <w:rPr>
          <w:rFonts w:ascii="Times New Roman" w:hAnsi="Times New Roman" w:cs="Times New Roman"/>
          <w:b/>
          <w:bCs/>
          <w:color w:val="000000"/>
          <w:sz w:val="28"/>
          <w:szCs w:val="28"/>
          <w:lang w:val="ro-RO"/>
        </w:rPr>
        <w:t>e</w:t>
      </w:r>
      <w:r w:rsidRPr="00461423">
        <w:rPr>
          <w:rFonts w:ascii="Times New Roman" w:hAnsi="Times New Roman" w:cs="Times New Roman"/>
          <w:b/>
          <w:bCs/>
          <w:color w:val="000000"/>
          <w:sz w:val="28"/>
          <w:szCs w:val="28"/>
          <w:lang w:val="ro-RO"/>
        </w:rPr>
        <w:t xml:space="preserve"> exper</w:t>
      </w:r>
      <w:r w:rsidR="001A1591" w:rsidRPr="00461423">
        <w:rPr>
          <w:rFonts w:ascii="Times New Roman" w:hAnsi="Times New Roman" w:cs="Times New Roman"/>
          <w:b/>
          <w:bCs/>
          <w:color w:val="000000"/>
          <w:sz w:val="28"/>
          <w:szCs w:val="28"/>
          <w:lang w:val="ro-RO"/>
        </w:rPr>
        <w:t>tului</w:t>
      </w:r>
    </w:p>
    <w:p w14:paraId="1D657366" w14:textId="77777777" w:rsidR="00B31E38" w:rsidRPr="00461423" w:rsidRDefault="00B31E38" w:rsidP="00B31E38">
      <w:pPr>
        <w:spacing w:after="0" w:line="240" w:lineRule="auto"/>
        <w:ind w:firstLine="450"/>
        <w:jc w:val="both"/>
        <w:rPr>
          <w:rFonts w:ascii="Times New Roman" w:hAnsi="Times New Roman" w:cs="Times New Roman"/>
          <w:b/>
          <w:sz w:val="28"/>
          <w:szCs w:val="28"/>
          <w:lang w:val="ro-RO"/>
        </w:rPr>
      </w:pPr>
    </w:p>
    <w:p w14:paraId="5808DA15" w14:textId="5895815C" w:rsidR="006053F6" w:rsidRPr="00461423" w:rsidRDefault="00B0221B"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Exper</w:t>
      </w:r>
      <w:r w:rsidR="001A1591"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contract</w:t>
      </w:r>
      <w:r w:rsidR="001A1591" w:rsidRPr="00461423">
        <w:rPr>
          <w:rFonts w:ascii="Times New Roman" w:hAnsi="Times New Roman" w:cs="Times New Roman"/>
          <w:color w:val="000000"/>
          <w:sz w:val="28"/>
          <w:szCs w:val="28"/>
          <w:lang w:val="ro-RO"/>
        </w:rPr>
        <w:t>at</w:t>
      </w:r>
      <w:r w:rsidRPr="00461423">
        <w:rPr>
          <w:rFonts w:ascii="Times New Roman" w:hAnsi="Times New Roman" w:cs="Times New Roman"/>
          <w:color w:val="000000"/>
          <w:sz w:val="28"/>
          <w:szCs w:val="28"/>
          <w:lang w:val="ro-RO"/>
        </w:rPr>
        <w:t xml:space="preserve"> va fi responsabil pentru </w:t>
      </w:r>
      <w:r w:rsidR="00985D0C" w:rsidRPr="00461423">
        <w:rPr>
          <w:rFonts w:ascii="Times New Roman" w:hAnsi="Times New Roman" w:cs="Times New Roman"/>
          <w:color w:val="000000"/>
          <w:sz w:val="28"/>
          <w:szCs w:val="28"/>
          <w:lang w:val="ro-RO"/>
        </w:rPr>
        <w:t>realizarea următoarelor sarcini</w:t>
      </w:r>
      <w:r w:rsidRPr="00461423">
        <w:rPr>
          <w:rFonts w:ascii="Times New Roman" w:hAnsi="Times New Roman" w:cs="Times New Roman"/>
          <w:color w:val="000000"/>
          <w:sz w:val="28"/>
          <w:szCs w:val="28"/>
          <w:lang w:val="ro-RO"/>
        </w:rPr>
        <w:t>:</w:t>
      </w:r>
    </w:p>
    <w:p w14:paraId="66A34326" w14:textId="77777777"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Elaborarea conceptului și metodologiei Raportului;</w:t>
      </w:r>
    </w:p>
    <w:p w14:paraId="2789D670" w14:textId="4FA4BBB6" w:rsidR="001A1591" w:rsidRPr="00461423" w:rsidRDefault="001A1591" w:rsidP="001A1591">
      <w:pPr>
        <w:pStyle w:val="a3"/>
        <w:numPr>
          <w:ilvl w:val="0"/>
          <w:numId w:val="6"/>
        </w:numPr>
        <w:ind w:left="0" w:firstLine="42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Acumularea informațiilor relevante, datelor statistice. Generalizarea și analiza informației prezentate de către angajații Oficiului Avocatului Poporului;</w:t>
      </w:r>
    </w:p>
    <w:p w14:paraId="2053FBBF" w14:textId="0B7EF1DF"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color w:val="000000"/>
          <w:sz w:val="28"/>
          <w:szCs w:val="28"/>
          <w:lang w:val="ro-RO"/>
        </w:rPr>
        <w:t>Analiza legislației naționale, precum și a standardelor internaționale prin prisma respectării dreptu</w:t>
      </w:r>
      <w:r w:rsidR="000B1A79">
        <w:rPr>
          <w:rFonts w:ascii="Times New Roman" w:hAnsi="Times New Roman" w:cs="Times New Roman"/>
          <w:color w:val="000000"/>
          <w:sz w:val="28"/>
          <w:szCs w:val="28"/>
          <w:lang w:val="ro-RO"/>
        </w:rPr>
        <w:t>lui</w:t>
      </w:r>
      <w:r w:rsidRPr="00461423">
        <w:rPr>
          <w:rFonts w:ascii="Times New Roman" w:hAnsi="Times New Roman" w:cs="Times New Roman"/>
          <w:color w:val="000000"/>
          <w:sz w:val="28"/>
          <w:szCs w:val="28"/>
          <w:lang w:val="ro-RO"/>
        </w:rPr>
        <w:t xml:space="preserve"> </w:t>
      </w:r>
      <w:r w:rsidR="000B1A79" w:rsidRPr="00461423">
        <w:rPr>
          <w:rFonts w:ascii="Times New Roman" w:hAnsi="Times New Roman" w:cs="Times New Roman"/>
          <w:color w:val="000000"/>
          <w:sz w:val="28"/>
          <w:szCs w:val="28"/>
          <w:lang w:val="ro-RO"/>
        </w:rPr>
        <w:t xml:space="preserve">la </w:t>
      </w:r>
      <w:r w:rsidR="000B1A79">
        <w:rPr>
          <w:rFonts w:ascii="Times New Roman" w:hAnsi="Times New Roman" w:cs="Times New Roman"/>
          <w:color w:val="000000"/>
          <w:sz w:val="28"/>
          <w:szCs w:val="28"/>
          <w:lang w:val="ro-RO"/>
        </w:rPr>
        <w:t>educație</w:t>
      </w:r>
      <w:r w:rsidR="000B1A79" w:rsidRPr="00461423">
        <w:rPr>
          <w:rFonts w:ascii="Times New Roman" w:hAnsi="Times New Roman" w:cs="Times New Roman"/>
          <w:color w:val="000000"/>
          <w:sz w:val="28"/>
          <w:szCs w:val="28"/>
          <w:lang w:val="ro-RO"/>
        </w:rPr>
        <w:t xml:space="preserve"> </w:t>
      </w:r>
      <w:r w:rsidR="000B1A79">
        <w:rPr>
          <w:rFonts w:ascii="Times New Roman" w:hAnsi="Times New Roman" w:cs="Times New Roman"/>
          <w:color w:val="000000"/>
          <w:sz w:val="28"/>
          <w:szCs w:val="28"/>
          <w:lang w:val="ro-RO"/>
        </w:rPr>
        <w:t xml:space="preserve">a tuturor </w:t>
      </w:r>
      <w:r w:rsidR="001A1591" w:rsidRPr="00461423">
        <w:rPr>
          <w:rFonts w:ascii="Times New Roman" w:hAnsi="Times New Roman" w:cs="Times New Roman"/>
          <w:color w:val="000000"/>
          <w:sz w:val="28"/>
          <w:szCs w:val="28"/>
          <w:lang w:val="ro-RO"/>
        </w:rPr>
        <w:t>copiilor</w:t>
      </w:r>
      <w:r w:rsidR="000B1A79">
        <w:rPr>
          <w:rFonts w:ascii="Times New Roman" w:hAnsi="Times New Roman" w:cs="Times New Roman"/>
          <w:color w:val="000000"/>
          <w:sz w:val="28"/>
          <w:szCs w:val="28"/>
          <w:lang w:val="ro-RO"/>
        </w:rPr>
        <w:t>, incluziunea în procesul educațional</w:t>
      </w:r>
      <w:r w:rsidRPr="00461423">
        <w:rPr>
          <w:rFonts w:ascii="Times New Roman" w:hAnsi="Times New Roman" w:cs="Times New Roman"/>
          <w:bCs/>
          <w:sz w:val="28"/>
          <w:szCs w:val="28"/>
          <w:lang w:val="ro-RO"/>
        </w:rPr>
        <w:t>;</w:t>
      </w:r>
    </w:p>
    <w:p w14:paraId="50ED9A4A" w14:textId="109E9EB4"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bCs/>
          <w:sz w:val="28"/>
          <w:szCs w:val="28"/>
          <w:lang w:val="ro-RO"/>
        </w:rPr>
        <w:t>Analiza circumstanțelor</w:t>
      </w:r>
      <w:r w:rsidR="00090DA7" w:rsidRPr="00461423">
        <w:rPr>
          <w:rFonts w:ascii="Times New Roman" w:hAnsi="Times New Roman" w:cs="Times New Roman"/>
          <w:bCs/>
          <w:sz w:val="28"/>
          <w:szCs w:val="28"/>
          <w:lang w:val="ro-RO"/>
        </w:rPr>
        <w:t xml:space="preserve"> ce favorizează </w:t>
      </w:r>
      <w:r w:rsidR="001A1591" w:rsidRPr="00461423">
        <w:rPr>
          <w:rFonts w:ascii="Times New Roman" w:hAnsi="Times New Roman" w:cs="Times New Roman"/>
          <w:bCs/>
          <w:sz w:val="28"/>
          <w:szCs w:val="28"/>
          <w:lang w:val="ro-RO"/>
        </w:rPr>
        <w:t xml:space="preserve">încălcarea dreptului la </w:t>
      </w:r>
      <w:r w:rsidR="000B1A79">
        <w:rPr>
          <w:rFonts w:ascii="Times New Roman" w:hAnsi="Times New Roman" w:cs="Times New Roman"/>
          <w:bCs/>
          <w:sz w:val="28"/>
          <w:szCs w:val="28"/>
          <w:lang w:val="ro-RO"/>
        </w:rPr>
        <w:t>educație a copiilor cu disfuncții senzoriale</w:t>
      </w:r>
      <w:r w:rsidR="00090DA7" w:rsidRPr="00461423">
        <w:rPr>
          <w:rFonts w:ascii="Times New Roman" w:hAnsi="Times New Roman" w:cs="Times New Roman"/>
          <w:bCs/>
          <w:sz w:val="28"/>
          <w:szCs w:val="28"/>
          <w:lang w:val="ro-RO"/>
        </w:rPr>
        <w:t>;</w:t>
      </w:r>
    </w:p>
    <w:p w14:paraId="4644E2CC" w14:textId="6FA2671A" w:rsidR="00090DA7" w:rsidRPr="00461423" w:rsidRDefault="00947630" w:rsidP="00947630">
      <w:pPr>
        <w:numPr>
          <w:ilvl w:val="0"/>
          <w:numId w:val="6"/>
        </w:numPr>
        <w:autoSpaceDE w:val="0"/>
        <w:autoSpaceDN w:val="0"/>
        <w:adjustRightInd w:val="0"/>
        <w:spacing w:after="0" w:line="240" w:lineRule="auto"/>
        <w:ind w:left="0" w:firstLine="55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Coordonarea proiectului Raportului cu Avocatul Poporului pentru drepturile copilului</w:t>
      </w:r>
      <w:r w:rsidR="00FE4980">
        <w:rPr>
          <w:rFonts w:ascii="Times New Roman" w:hAnsi="Times New Roman" w:cs="Times New Roman"/>
          <w:color w:val="000000"/>
          <w:sz w:val="28"/>
          <w:szCs w:val="28"/>
          <w:lang w:val="ro-RO"/>
        </w:rPr>
        <w:t>, redactarea</w:t>
      </w:r>
      <w:r w:rsidRPr="00461423">
        <w:rPr>
          <w:rFonts w:ascii="Times New Roman" w:hAnsi="Times New Roman" w:cs="Times New Roman"/>
          <w:color w:val="000000"/>
          <w:sz w:val="28"/>
          <w:szCs w:val="28"/>
          <w:lang w:val="ro-RO"/>
        </w:rPr>
        <w:t xml:space="preserve"> și elaborarea variantei finale a Raportului </w:t>
      </w:r>
      <w:r w:rsidR="00090DA7" w:rsidRPr="00461423">
        <w:rPr>
          <w:rFonts w:ascii="Times New Roman" w:hAnsi="Times New Roman" w:cs="Times New Roman"/>
          <w:color w:val="000000"/>
          <w:sz w:val="28"/>
          <w:szCs w:val="28"/>
          <w:lang w:val="ro-RO"/>
        </w:rPr>
        <w:t xml:space="preserve">tematic: </w:t>
      </w:r>
      <w:r w:rsidR="001A1591" w:rsidRPr="00461423">
        <w:rPr>
          <w:rFonts w:ascii="Times New Roman" w:hAnsi="Times New Roman" w:cs="Times New Roman"/>
          <w:color w:val="000000"/>
          <w:sz w:val="28"/>
          <w:szCs w:val="28"/>
          <w:lang w:val="ro-RO"/>
        </w:rPr>
        <w:t>”</w:t>
      </w:r>
      <w:r w:rsidR="000B1A79" w:rsidRPr="000B1A79">
        <w:rPr>
          <w:rFonts w:ascii="Times New Roman" w:hAnsi="Times New Roman" w:cs="Times New Roman"/>
          <w:bCs/>
          <w:sz w:val="28"/>
          <w:szCs w:val="28"/>
          <w:lang w:val="ro-RO"/>
        </w:rPr>
        <w:t>Dezinstituționalizarea. Dreptul la educație a copiilor cu disfuncții senzoriale</w:t>
      </w:r>
      <w:r w:rsidR="001A1591" w:rsidRPr="00461423">
        <w:rPr>
          <w:rFonts w:ascii="Times New Roman" w:hAnsi="Times New Roman" w:cs="Times New Roman"/>
          <w:bCs/>
          <w:sz w:val="28"/>
          <w:szCs w:val="28"/>
          <w:lang w:val="ro-RO"/>
        </w:rPr>
        <w:t>”</w:t>
      </w:r>
      <w:r w:rsidR="00090DA7" w:rsidRPr="00461423">
        <w:rPr>
          <w:rFonts w:ascii="Times New Roman" w:hAnsi="Times New Roman" w:cs="Times New Roman"/>
          <w:bCs/>
          <w:sz w:val="28"/>
          <w:szCs w:val="28"/>
          <w:lang w:val="ro-RO"/>
        </w:rPr>
        <w:t>;</w:t>
      </w:r>
    </w:p>
    <w:p w14:paraId="5BBD84C0" w14:textId="213D23C8" w:rsidR="00090DA7" w:rsidRPr="00461423" w:rsidRDefault="00090DA7" w:rsidP="00B31E38">
      <w:pPr>
        <w:numPr>
          <w:ilvl w:val="0"/>
          <w:numId w:val="7"/>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xml:space="preserve">Elaborarea </w:t>
      </w:r>
      <w:r w:rsidR="00B0221B" w:rsidRPr="00461423">
        <w:rPr>
          <w:rFonts w:ascii="Times New Roman" w:hAnsi="Times New Roman" w:cs="Times New Roman"/>
          <w:color w:val="000000"/>
          <w:sz w:val="28"/>
          <w:szCs w:val="28"/>
          <w:lang w:val="ro-RO"/>
        </w:rPr>
        <w:t>recomandări</w:t>
      </w:r>
      <w:r w:rsidRPr="00461423">
        <w:rPr>
          <w:rFonts w:ascii="Times New Roman" w:hAnsi="Times New Roman" w:cs="Times New Roman"/>
          <w:color w:val="000000"/>
          <w:sz w:val="28"/>
          <w:szCs w:val="28"/>
          <w:lang w:val="ro-RO"/>
        </w:rPr>
        <w:t>lor</w:t>
      </w:r>
      <w:r w:rsidR="00B0221B" w:rsidRPr="00461423">
        <w:rPr>
          <w:rFonts w:ascii="Times New Roman" w:hAnsi="Times New Roman" w:cs="Times New Roman"/>
          <w:color w:val="000000"/>
          <w:sz w:val="28"/>
          <w:szCs w:val="28"/>
          <w:lang w:val="ro-RO"/>
        </w:rPr>
        <w:t xml:space="preserve"> cu privire la îmbunătățirea </w:t>
      </w:r>
      <w:r w:rsidRPr="00461423">
        <w:rPr>
          <w:rFonts w:ascii="Times New Roman" w:hAnsi="Times New Roman" w:cs="Times New Roman"/>
          <w:color w:val="000000"/>
          <w:sz w:val="28"/>
          <w:szCs w:val="28"/>
          <w:lang w:val="ro-RO"/>
        </w:rPr>
        <w:t>legisl</w:t>
      </w:r>
      <w:r w:rsidR="00B0221B" w:rsidRPr="00461423">
        <w:rPr>
          <w:rFonts w:ascii="Times New Roman" w:hAnsi="Times New Roman" w:cs="Times New Roman"/>
          <w:color w:val="000000"/>
          <w:sz w:val="28"/>
          <w:szCs w:val="28"/>
          <w:lang w:val="ro-RO"/>
        </w:rPr>
        <w:t>ației</w:t>
      </w:r>
      <w:r w:rsidRPr="00461423">
        <w:rPr>
          <w:rFonts w:ascii="Times New Roman" w:hAnsi="Times New Roman" w:cs="Times New Roman"/>
          <w:color w:val="000000"/>
          <w:sz w:val="28"/>
          <w:szCs w:val="28"/>
          <w:lang w:val="ro-RO"/>
        </w:rPr>
        <w:t xml:space="preserve">, </w:t>
      </w:r>
      <w:r w:rsidR="00481EE2" w:rsidRPr="00461423">
        <w:rPr>
          <w:rFonts w:ascii="Times New Roman" w:hAnsi="Times New Roman" w:cs="Times New Roman"/>
          <w:color w:val="000000"/>
          <w:sz w:val="28"/>
          <w:szCs w:val="28"/>
          <w:lang w:val="ro-RO"/>
        </w:rPr>
        <w:t xml:space="preserve">fortificarea </w:t>
      </w:r>
      <w:r w:rsidRPr="00461423">
        <w:rPr>
          <w:rFonts w:ascii="Times New Roman" w:hAnsi="Times New Roman" w:cs="Times New Roman"/>
          <w:color w:val="000000"/>
          <w:sz w:val="28"/>
          <w:szCs w:val="28"/>
          <w:lang w:val="ro-RO"/>
        </w:rPr>
        <w:t>mecanismelor existente</w:t>
      </w:r>
      <w:r w:rsidR="00B0221B" w:rsidRPr="00461423">
        <w:rPr>
          <w:rFonts w:ascii="Times New Roman" w:hAnsi="Times New Roman" w:cs="Times New Roman"/>
          <w:color w:val="000000"/>
          <w:sz w:val="28"/>
          <w:szCs w:val="28"/>
          <w:lang w:val="ro-RO"/>
        </w:rPr>
        <w:t xml:space="preserve"> și al </w:t>
      </w:r>
      <w:r w:rsidRPr="00461423">
        <w:rPr>
          <w:rFonts w:ascii="Times New Roman" w:hAnsi="Times New Roman" w:cs="Times New Roman"/>
          <w:color w:val="000000"/>
          <w:sz w:val="28"/>
          <w:szCs w:val="28"/>
          <w:lang w:val="ro-RO"/>
        </w:rPr>
        <w:t>activității autorităților relevante</w:t>
      </w:r>
      <w:r w:rsidR="00B0221B" w:rsidRPr="00461423">
        <w:rPr>
          <w:rFonts w:ascii="Times New Roman" w:hAnsi="Times New Roman" w:cs="Times New Roman"/>
          <w:color w:val="000000"/>
          <w:sz w:val="28"/>
          <w:szCs w:val="28"/>
          <w:lang w:val="ro-RO"/>
        </w:rPr>
        <w:t>, prin prisma respectării a dreptu</w:t>
      </w:r>
      <w:r w:rsidR="001A1591" w:rsidRPr="00461423">
        <w:rPr>
          <w:rFonts w:ascii="Times New Roman" w:hAnsi="Times New Roman" w:cs="Times New Roman"/>
          <w:color w:val="000000"/>
          <w:sz w:val="28"/>
          <w:szCs w:val="28"/>
          <w:lang w:val="ro-RO"/>
        </w:rPr>
        <w:t xml:space="preserve">lui </w:t>
      </w:r>
      <w:r w:rsidR="009620F9" w:rsidRPr="00461423">
        <w:rPr>
          <w:rFonts w:ascii="Times New Roman" w:hAnsi="Times New Roman" w:cs="Times New Roman"/>
          <w:color w:val="000000"/>
          <w:sz w:val="28"/>
          <w:szCs w:val="28"/>
          <w:lang w:val="ro-RO"/>
        </w:rPr>
        <w:t xml:space="preserve">la </w:t>
      </w:r>
      <w:r w:rsidR="009620F9">
        <w:rPr>
          <w:rFonts w:ascii="Times New Roman" w:hAnsi="Times New Roman" w:cs="Times New Roman"/>
          <w:color w:val="000000"/>
          <w:sz w:val="28"/>
          <w:szCs w:val="28"/>
          <w:lang w:val="ro-RO"/>
        </w:rPr>
        <w:t>educație</w:t>
      </w:r>
      <w:r w:rsidR="009620F9" w:rsidRPr="00461423">
        <w:rPr>
          <w:rFonts w:ascii="Times New Roman" w:hAnsi="Times New Roman" w:cs="Times New Roman"/>
          <w:color w:val="000000"/>
          <w:sz w:val="28"/>
          <w:szCs w:val="28"/>
          <w:lang w:val="ro-RO"/>
        </w:rPr>
        <w:t xml:space="preserve"> </w:t>
      </w:r>
      <w:r w:rsidR="009620F9">
        <w:rPr>
          <w:rFonts w:ascii="Times New Roman" w:hAnsi="Times New Roman" w:cs="Times New Roman"/>
          <w:color w:val="000000"/>
          <w:sz w:val="28"/>
          <w:szCs w:val="28"/>
          <w:lang w:val="ro-RO"/>
        </w:rPr>
        <w:t xml:space="preserve">a </w:t>
      </w:r>
      <w:r w:rsidR="001A1591" w:rsidRPr="00461423">
        <w:rPr>
          <w:rFonts w:ascii="Times New Roman" w:hAnsi="Times New Roman" w:cs="Times New Roman"/>
          <w:color w:val="000000"/>
          <w:sz w:val="28"/>
          <w:szCs w:val="28"/>
          <w:lang w:val="ro-RO"/>
        </w:rPr>
        <w:t>copiilor</w:t>
      </w:r>
      <w:r w:rsidR="009620F9">
        <w:rPr>
          <w:rFonts w:ascii="Times New Roman" w:hAnsi="Times New Roman" w:cs="Times New Roman"/>
          <w:color w:val="000000"/>
          <w:sz w:val="28"/>
          <w:szCs w:val="28"/>
          <w:lang w:val="ro-RO"/>
        </w:rPr>
        <w:t xml:space="preserve"> cu disfuncții senzoriale</w:t>
      </w:r>
      <w:r w:rsidR="001A1591" w:rsidRPr="00461423">
        <w:rPr>
          <w:rFonts w:ascii="Times New Roman" w:hAnsi="Times New Roman" w:cs="Times New Roman"/>
          <w:color w:val="000000"/>
          <w:sz w:val="28"/>
          <w:szCs w:val="28"/>
          <w:lang w:val="ro-RO"/>
        </w:rPr>
        <w:t xml:space="preserve"> </w:t>
      </w:r>
      <w:r w:rsidR="00B0221B" w:rsidRPr="00461423">
        <w:rPr>
          <w:rFonts w:ascii="Times New Roman" w:hAnsi="Times New Roman" w:cs="Times New Roman"/>
          <w:color w:val="000000"/>
          <w:sz w:val="28"/>
          <w:szCs w:val="28"/>
          <w:lang w:val="ro-RO"/>
        </w:rPr>
        <w:t xml:space="preserve">în Republica Moldova; </w:t>
      </w:r>
    </w:p>
    <w:p w14:paraId="3BC67ECF" w14:textId="2380E00D" w:rsidR="00947630" w:rsidRPr="00461423" w:rsidRDefault="00947630" w:rsidP="00947630">
      <w:pPr>
        <w:numPr>
          <w:ilvl w:val="0"/>
          <w:numId w:val="7"/>
        </w:numPr>
        <w:autoSpaceDE w:val="0"/>
        <w:autoSpaceDN w:val="0"/>
        <w:adjustRightInd w:val="0"/>
        <w:spacing w:after="0" w:line="240" w:lineRule="auto"/>
        <w:ind w:left="0" w:firstLine="491"/>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Participare la prezentarea publică a Raportului.</w:t>
      </w:r>
    </w:p>
    <w:p w14:paraId="0804501E" w14:textId="77777777" w:rsidR="001A1591" w:rsidRPr="00461423" w:rsidRDefault="001A1591" w:rsidP="001A1591">
      <w:pPr>
        <w:spacing w:after="0" w:line="240" w:lineRule="auto"/>
        <w:jc w:val="both"/>
        <w:rPr>
          <w:rFonts w:ascii="Times New Roman" w:hAnsi="Times New Roman" w:cs="Times New Roman"/>
          <w:color w:val="000000"/>
          <w:sz w:val="28"/>
          <w:szCs w:val="28"/>
          <w:lang w:val="ro-RO"/>
        </w:rPr>
      </w:pPr>
    </w:p>
    <w:p w14:paraId="5CC5F92E" w14:textId="1D1B05BC" w:rsidR="00915244" w:rsidRPr="00461423" w:rsidRDefault="00481EE2" w:rsidP="001A1591">
      <w:pPr>
        <w:spacing w:after="0" w:line="240" w:lineRule="auto"/>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Pe</w:t>
      </w:r>
      <w:r w:rsidR="00985D0C" w:rsidRPr="00461423">
        <w:rPr>
          <w:rFonts w:ascii="Times New Roman" w:hAnsi="Times New Roman" w:cs="Times New Roman"/>
          <w:b/>
          <w:sz w:val="28"/>
          <w:szCs w:val="28"/>
          <w:lang w:val="ro-RO"/>
        </w:rPr>
        <w:t>rioada de rea</w:t>
      </w:r>
      <w:r w:rsidR="00915244" w:rsidRPr="00461423">
        <w:rPr>
          <w:rFonts w:ascii="Times New Roman" w:hAnsi="Times New Roman" w:cs="Times New Roman"/>
          <w:b/>
          <w:sz w:val="28"/>
          <w:szCs w:val="28"/>
          <w:lang w:val="ro-RO"/>
        </w:rPr>
        <w:t xml:space="preserve">lizare </w:t>
      </w:r>
      <w:r w:rsidR="00FE4980">
        <w:rPr>
          <w:rFonts w:ascii="Times New Roman" w:hAnsi="Times New Roman" w:cs="Times New Roman"/>
          <w:b/>
          <w:sz w:val="28"/>
          <w:szCs w:val="28"/>
          <w:lang w:val="ro-RO"/>
        </w:rPr>
        <w:t>a Raportului -</w:t>
      </w:r>
      <w:r w:rsidR="00915244" w:rsidRPr="00461423">
        <w:rPr>
          <w:rFonts w:ascii="Times New Roman" w:hAnsi="Times New Roman" w:cs="Times New Roman"/>
          <w:b/>
          <w:sz w:val="28"/>
          <w:szCs w:val="28"/>
          <w:lang w:val="ro-RO"/>
        </w:rPr>
        <w:t xml:space="preserve"> </w:t>
      </w:r>
      <w:r w:rsidR="00915244" w:rsidRPr="00461423">
        <w:rPr>
          <w:rFonts w:ascii="Times New Roman" w:hAnsi="Times New Roman" w:cs="Times New Roman"/>
          <w:b/>
          <w:color w:val="FF0000"/>
          <w:sz w:val="28"/>
          <w:szCs w:val="28"/>
          <w:lang w:val="ro-RO"/>
        </w:rPr>
        <w:t xml:space="preserve">30 octombrie </w:t>
      </w:r>
      <w:r w:rsidRPr="00461423">
        <w:rPr>
          <w:rFonts w:ascii="Times New Roman" w:hAnsi="Times New Roman" w:cs="Times New Roman"/>
          <w:b/>
          <w:color w:val="FF0000"/>
          <w:sz w:val="28"/>
          <w:szCs w:val="28"/>
          <w:lang w:val="ro-RO"/>
        </w:rPr>
        <w:t>2023</w:t>
      </w:r>
      <w:r w:rsidRPr="00461423">
        <w:rPr>
          <w:rFonts w:ascii="Times New Roman" w:hAnsi="Times New Roman" w:cs="Times New Roman"/>
          <w:b/>
          <w:color w:val="000000" w:themeColor="text1"/>
          <w:sz w:val="28"/>
          <w:szCs w:val="28"/>
          <w:lang w:val="ro-RO"/>
        </w:rPr>
        <w:t>;</w:t>
      </w:r>
      <w:r w:rsidRPr="00461423">
        <w:rPr>
          <w:rFonts w:ascii="Times New Roman" w:hAnsi="Times New Roman" w:cs="Times New Roman"/>
          <w:b/>
          <w:sz w:val="28"/>
          <w:szCs w:val="28"/>
          <w:lang w:val="ro-RO"/>
        </w:rPr>
        <w:t xml:space="preserve"> </w:t>
      </w:r>
    </w:p>
    <w:p w14:paraId="31F53C78" w14:textId="77777777" w:rsidR="003D60DD" w:rsidRPr="00461423" w:rsidRDefault="003D60DD" w:rsidP="00B31E38">
      <w:pPr>
        <w:spacing w:after="0" w:line="240" w:lineRule="auto"/>
        <w:ind w:left="426" w:firstLine="450"/>
        <w:jc w:val="both"/>
        <w:rPr>
          <w:rFonts w:ascii="Times New Roman" w:hAnsi="Times New Roman" w:cs="Times New Roman"/>
          <w:b/>
          <w:sz w:val="28"/>
          <w:szCs w:val="28"/>
          <w:lang w:val="ro-RO"/>
        </w:rPr>
      </w:pPr>
    </w:p>
    <w:p w14:paraId="281D8A82" w14:textId="77777777" w:rsidR="00797171" w:rsidRPr="00461423" w:rsidRDefault="00797171" w:rsidP="00B31E38">
      <w:pPr>
        <w:spacing w:after="0" w:line="240" w:lineRule="auto"/>
        <w:ind w:firstLine="450"/>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 xml:space="preserve">Cerințe </w:t>
      </w:r>
      <w:r w:rsidR="008065BB" w:rsidRPr="00461423">
        <w:rPr>
          <w:rFonts w:ascii="Times New Roman" w:hAnsi="Times New Roman" w:cs="Times New Roman"/>
          <w:b/>
          <w:sz w:val="28"/>
          <w:szCs w:val="28"/>
          <w:lang w:val="ro-RO"/>
        </w:rPr>
        <w:t xml:space="preserve">minime obligatorii </w:t>
      </w:r>
      <w:r w:rsidRPr="00461423">
        <w:rPr>
          <w:rFonts w:ascii="Times New Roman" w:hAnsi="Times New Roman" w:cs="Times New Roman"/>
          <w:b/>
          <w:sz w:val="28"/>
          <w:szCs w:val="28"/>
          <w:lang w:val="ro-RO"/>
        </w:rPr>
        <w:t>față de candidați:</w:t>
      </w:r>
    </w:p>
    <w:p w14:paraId="10575893" w14:textId="77777777" w:rsidR="006053F6" w:rsidRPr="00461423" w:rsidRDefault="006053F6" w:rsidP="00B31E38">
      <w:pPr>
        <w:spacing w:after="0" w:line="240" w:lineRule="auto"/>
        <w:ind w:firstLine="450"/>
        <w:jc w:val="both"/>
        <w:rPr>
          <w:rFonts w:ascii="Times New Roman" w:hAnsi="Times New Roman" w:cs="Times New Roman"/>
          <w:b/>
          <w:sz w:val="28"/>
          <w:szCs w:val="28"/>
          <w:lang w:val="ro-RO"/>
        </w:rPr>
      </w:pPr>
    </w:p>
    <w:p w14:paraId="01EDAD7D" w14:textId="77777777" w:rsidR="003B7AE7" w:rsidRPr="00461423" w:rsidRDefault="00797171"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Studii superioare</w:t>
      </w:r>
      <w:r w:rsidRPr="00461423">
        <w:rPr>
          <w:rFonts w:ascii="Times New Roman" w:hAnsi="Times New Roman" w:cs="Times New Roman"/>
          <w:color w:val="000000" w:themeColor="text1"/>
          <w:sz w:val="28"/>
          <w:szCs w:val="28"/>
          <w:lang w:val="ro-RO"/>
        </w:rPr>
        <w:t>;</w:t>
      </w:r>
    </w:p>
    <w:p w14:paraId="16253CB9" w14:textId="56DEF3D6" w:rsidR="00797171" w:rsidRPr="00461423" w:rsidRDefault="003B7AE7"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color w:val="000000" w:themeColor="text1"/>
          <w:sz w:val="28"/>
          <w:szCs w:val="28"/>
          <w:lang w:val="ro-RO"/>
        </w:rPr>
        <w:t>Cunoștințe vaste în drepturile omului</w:t>
      </w:r>
      <w:r w:rsidR="005E0E73">
        <w:rPr>
          <w:rFonts w:ascii="Times New Roman" w:hAnsi="Times New Roman" w:cs="Times New Roman"/>
          <w:color w:val="000000" w:themeColor="text1"/>
          <w:sz w:val="28"/>
          <w:szCs w:val="28"/>
          <w:lang w:val="ro-RO"/>
        </w:rPr>
        <w:t>/copilului</w:t>
      </w:r>
      <w:r w:rsidR="00B36910" w:rsidRPr="00461423">
        <w:rPr>
          <w:rFonts w:ascii="Times New Roman" w:hAnsi="Times New Roman" w:cs="Times New Roman"/>
          <w:color w:val="000000" w:themeColor="text1"/>
          <w:sz w:val="28"/>
          <w:szCs w:val="28"/>
          <w:lang w:val="ro-RO"/>
        </w:rPr>
        <w:t>,</w:t>
      </w:r>
      <w:r w:rsidR="00985D0C" w:rsidRPr="00461423">
        <w:rPr>
          <w:rFonts w:ascii="Times New Roman" w:hAnsi="Times New Roman" w:cs="Times New Roman"/>
          <w:color w:val="000000" w:themeColor="text1"/>
          <w:sz w:val="28"/>
          <w:szCs w:val="28"/>
          <w:lang w:val="ro-RO"/>
        </w:rPr>
        <w:t xml:space="preserve"> </w:t>
      </w:r>
      <w:r w:rsidR="00B36910" w:rsidRPr="00461423">
        <w:rPr>
          <w:rFonts w:ascii="Times New Roman" w:hAnsi="Times New Roman" w:cs="Times New Roman"/>
          <w:sz w:val="28"/>
          <w:szCs w:val="28"/>
          <w:lang w:val="ro-RO"/>
        </w:rPr>
        <w:t xml:space="preserve">în domeniul </w:t>
      </w:r>
      <w:r w:rsidR="00947630" w:rsidRPr="00461423">
        <w:rPr>
          <w:rFonts w:ascii="Times New Roman" w:hAnsi="Times New Roman" w:cs="Times New Roman"/>
          <w:sz w:val="28"/>
          <w:szCs w:val="28"/>
          <w:lang w:val="ro-RO"/>
        </w:rPr>
        <w:t xml:space="preserve">asigurării dreptului la </w:t>
      </w:r>
      <w:r w:rsidR="00FE4980">
        <w:rPr>
          <w:rFonts w:ascii="Times New Roman" w:hAnsi="Times New Roman" w:cs="Times New Roman"/>
          <w:sz w:val="28"/>
          <w:szCs w:val="28"/>
          <w:lang w:val="ro-RO"/>
        </w:rPr>
        <w:t>educație</w:t>
      </w:r>
      <w:r w:rsidR="00947630" w:rsidRPr="00461423">
        <w:rPr>
          <w:rFonts w:ascii="Times New Roman" w:hAnsi="Times New Roman" w:cs="Times New Roman"/>
          <w:sz w:val="28"/>
          <w:szCs w:val="28"/>
          <w:lang w:val="ro-RO"/>
        </w:rPr>
        <w:t xml:space="preserve"> a copiilor</w:t>
      </w:r>
      <w:r w:rsidR="00E01A7A" w:rsidRPr="00461423">
        <w:rPr>
          <w:rFonts w:ascii="Times New Roman" w:hAnsi="Times New Roman" w:cs="Times New Roman"/>
          <w:color w:val="000000" w:themeColor="text1"/>
          <w:sz w:val="28"/>
          <w:szCs w:val="28"/>
          <w:lang w:val="ro-RO"/>
        </w:rPr>
        <w:t>;</w:t>
      </w:r>
    </w:p>
    <w:p w14:paraId="2D975469" w14:textId="47A64C25" w:rsidR="00DA55CD" w:rsidRPr="00461423" w:rsidRDefault="0020437E"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bookmarkStart w:id="1" w:name="_Hlk112665036"/>
      <w:r w:rsidRPr="00461423">
        <w:rPr>
          <w:rFonts w:ascii="Times New Roman" w:hAnsi="Times New Roman" w:cs="Times New Roman"/>
          <w:sz w:val="28"/>
          <w:szCs w:val="28"/>
          <w:lang w:val="ro-RO"/>
        </w:rPr>
        <w:t xml:space="preserve">Experiență și cunoștințe relevante în </w:t>
      </w:r>
      <w:r w:rsidR="00B36910" w:rsidRPr="00461423">
        <w:rPr>
          <w:rFonts w:ascii="Times New Roman" w:eastAsia="Times New Roman" w:hAnsi="Times New Roman" w:cs="Times New Roman"/>
          <w:sz w:val="28"/>
          <w:szCs w:val="28"/>
          <w:lang w:val="ro-RO" w:eastAsia="ro-RO"/>
        </w:rPr>
        <w:t xml:space="preserve">elaborarea documentelor </w:t>
      </w:r>
      <w:r w:rsidR="00CE19CF" w:rsidRPr="00461423">
        <w:rPr>
          <w:rFonts w:ascii="Times New Roman" w:eastAsia="Times New Roman" w:hAnsi="Times New Roman" w:cs="Times New Roman"/>
          <w:sz w:val="28"/>
          <w:szCs w:val="28"/>
          <w:lang w:val="ro-RO" w:eastAsia="ro-RO"/>
        </w:rPr>
        <w:t>d</w:t>
      </w:r>
      <w:r w:rsidR="00B36910" w:rsidRPr="00461423">
        <w:rPr>
          <w:rFonts w:ascii="Times New Roman" w:eastAsia="Times New Roman" w:hAnsi="Times New Roman" w:cs="Times New Roman"/>
          <w:sz w:val="28"/>
          <w:szCs w:val="28"/>
          <w:lang w:val="ro-RO" w:eastAsia="ro-RO"/>
        </w:rPr>
        <w:t>e politici în acest domeniu</w:t>
      </w:r>
      <w:r w:rsidR="00CE19CF" w:rsidRPr="00461423">
        <w:rPr>
          <w:rFonts w:ascii="Times New Roman" w:eastAsia="Times New Roman" w:hAnsi="Times New Roman" w:cs="Times New Roman"/>
          <w:sz w:val="28"/>
          <w:szCs w:val="28"/>
          <w:lang w:val="ro-RO" w:eastAsia="ro-RO"/>
        </w:rPr>
        <w:t xml:space="preserve">, </w:t>
      </w:r>
      <w:r w:rsidRPr="00461423">
        <w:rPr>
          <w:rFonts w:ascii="Times New Roman" w:hAnsi="Times New Roman" w:cs="Times New Roman"/>
          <w:sz w:val="28"/>
          <w:szCs w:val="28"/>
          <w:lang w:val="ro-RO"/>
        </w:rPr>
        <w:t xml:space="preserve">metodologii și instrumente de </w:t>
      </w:r>
      <w:r w:rsidR="00874B04" w:rsidRPr="00461423">
        <w:rPr>
          <w:rFonts w:ascii="Times New Roman" w:hAnsi="Times New Roman" w:cs="Times New Roman"/>
          <w:sz w:val="28"/>
          <w:szCs w:val="28"/>
          <w:lang w:val="ro-RO"/>
        </w:rPr>
        <w:t>analiză și raportare</w:t>
      </w:r>
      <w:r w:rsidR="003A1CF2" w:rsidRPr="00461423">
        <w:rPr>
          <w:rFonts w:ascii="Times New Roman" w:hAnsi="Times New Roman" w:cs="Times New Roman"/>
          <w:sz w:val="28"/>
          <w:szCs w:val="28"/>
          <w:lang w:val="ro-RO"/>
        </w:rPr>
        <w:t xml:space="preserve">, </w:t>
      </w:r>
      <w:r w:rsidRPr="00461423">
        <w:rPr>
          <w:rFonts w:ascii="Times New Roman" w:hAnsi="Times New Roman" w:cs="Times New Roman"/>
          <w:sz w:val="28"/>
          <w:szCs w:val="28"/>
          <w:lang w:val="ro-RO"/>
        </w:rPr>
        <w:t>a drepturilor omului</w:t>
      </w:r>
      <w:r w:rsidR="005E0E73">
        <w:rPr>
          <w:rFonts w:ascii="Times New Roman" w:hAnsi="Times New Roman" w:cs="Times New Roman"/>
          <w:sz w:val="28"/>
          <w:szCs w:val="28"/>
          <w:lang w:val="ro-RO"/>
        </w:rPr>
        <w:t>/copilului</w:t>
      </w:r>
      <w:r w:rsidR="009234DA" w:rsidRPr="00461423">
        <w:rPr>
          <w:rFonts w:ascii="Times New Roman" w:hAnsi="Times New Roman" w:cs="Times New Roman"/>
          <w:sz w:val="28"/>
          <w:szCs w:val="28"/>
          <w:lang w:val="ro-RO"/>
        </w:rPr>
        <w:t xml:space="preserve">; </w:t>
      </w:r>
    </w:p>
    <w:bookmarkEnd w:id="1"/>
    <w:p w14:paraId="1A1654F3" w14:textId="77777777" w:rsidR="00947630" w:rsidRPr="00461423" w:rsidRDefault="0059503C" w:rsidP="00B31E38">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Cunoașterea limbii române;</w:t>
      </w:r>
    </w:p>
    <w:p w14:paraId="2DBDE8AA" w14:textId="7C1D4F74" w:rsidR="00947630" w:rsidRPr="00461423" w:rsidRDefault="00947630"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Candidații interesați pot fi persoane fizice sau juridice</w:t>
      </w:r>
      <w:r w:rsidR="005E0E73">
        <w:rPr>
          <w:rFonts w:ascii="Times New Roman" w:hAnsi="Times New Roman" w:cs="Times New Roman"/>
          <w:sz w:val="28"/>
          <w:szCs w:val="28"/>
          <w:lang w:val="ro-RO"/>
        </w:rPr>
        <w:t>;</w:t>
      </w:r>
    </w:p>
    <w:p w14:paraId="6131C51E" w14:textId="39953FD0" w:rsidR="00915244" w:rsidRPr="00461423" w:rsidRDefault="00634253"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Competențe digitale</w:t>
      </w:r>
      <w:r w:rsidR="00B31E38" w:rsidRPr="00461423">
        <w:rPr>
          <w:rFonts w:ascii="Times New Roman" w:hAnsi="Times New Roman" w:cs="Times New Roman"/>
          <w:sz w:val="28"/>
          <w:szCs w:val="28"/>
          <w:lang w:val="ro-RO"/>
        </w:rPr>
        <w:t>, necesare realizării sarcinilor</w:t>
      </w:r>
      <w:r w:rsidR="0059503C" w:rsidRPr="00461423">
        <w:rPr>
          <w:rFonts w:ascii="Times New Roman" w:hAnsi="Times New Roman" w:cs="Times New Roman"/>
          <w:sz w:val="28"/>
          <w:szCs w:val="28"/>
          <w:lang w:val="ro-RO"/>
        </w:rPr>
        <w:t>.</w:t>
      </w:r>
    </w:p>
    <w:p w14:paraId="4D63F67A" w14:textId="77777777" w:rsidR="006053F6" w:rsidRPr="00461423" w:rsidRDefault="006053F6" w:rsidP="00B31E38">
      <w:pPr>
        <w:tabs>
          <w:tab w:val="left" w:pos="360"/>
        </w:tabs>
        <w:spacing w:after="0" w:line="240" w:lineRule="auto"/>
        <w:ind w:left="357" w:firstLine="450"/>
        <w:jc w:val="both"/>
        <w:rPr>
          <w:rFonts w:ascii="Times New Roman" w:hAnsi="Times New Roman" w:cs="Times New Roman"/>
          <w:sz w:val="28"/>
          <w:szCs w:val="28"/>
          <w:lang w:val="ro-RO"/>
        </w:rPr>
      </w:pPr>
    </w:p>
    <w:p w14:paraId="0EF3735A" w14:textId="77777777" w:rsidR="0059503C" w:rsidRPr="00461423" w:rsidRDefault="0059503C" w:rsidP="00B31E38">
      <w:pPr>
        <w:tabs>
          <w:tab w:val="left" w:pos="360"/>
        </w:tabs>
        <w:spacing w:after="0" w:line="240" w:lineRule="auto"/>
        <w:ind w:firstLine="450"/>
        <w:jc w:val="both"/>
        <w:rPr>
          <w:rFonts w:ascii="Times New Roman" w:hAnsi="Times New Roman" w:cs="Times New Roman"/>
          <w:b/>
          <w:bCs/>
          <w:sz w:val="28"/>
          <w:szCs w:val="28"/>
          <w:lang w:val="ro-RO"/>
        </w:rPr>
      </w:pPr>
      <w:r w:rsidRPr="00461423">
        <w:rPr>
          <w:rFonts w:ascii="Times New Roman" w:hAnsi="Times New Roman" w:cs="Times New Roman"/>
          <w:b/>
          <w:bCs/>
          <w:sz w:val="28"/>
          <w:szCs w:val="28"/>
          <w:lang w:val="ro-RO"/>
        </w:rPr>
        <w:lastRenderedPageBreak/>
        <w:t>Abilități personale:</w:t>
      </w:r>
    </w:p>
    <w:p w14:paraId="2C9CECAF" w14:textId="77777777" w:rsidR="00B31E38" w:rsidRPr="00461423" w:rsidRDefault="00B31E38" w:rsidP="00B31E38">
      <w:pPr>
        <w:tabs>
          <w:tab w:val="left" w:pos="360"/>
        </w:tabs>
        <w:spacing w:after="0" w:line="240" w:lineRule="auto"/>
        <w:ind w:firstLine="450"/>
        <w:jc w:val="both"/>
        <w:rPr>
          <w:rFonts w:ascii="Times New Roman" w:hAnsi="Times New Roman" w:cs="Times New Roman"/>
          <w:sz w:val="28"/>
          <w:szCs w:val="28"/>
          <w:lang w:val="ro-RO"/>
        </w:rPr>
      </w:pPr>
    </w:p>
    <w:p w14:paraId="1B30B6C4" w14:textId="77777777" w:rsidR="0059503C"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Responsabil/ă, punctual/ă; </w:t>
      </w:r>
    </w:p>
    <w:p w14:paraId="36E031BB" w14:textId="77777777" w:rsidR="009475A8"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Abilități excelente de </w:t>
      </w:r>
      <w:r w:rsidR="009475A8" w:rsidRPr="00461423">
        <w:rPr>
          <w:rFonts w:ascii="Times New Roman" w:hAnsi="Times New Roman" w:cs="Times New Roman"/>
          <w:sz w:val="28"/>
          <w:szCs w:val="28"/>
          <w:lang w:val="ro-RO"/>
        </w:rPr>
        <w:t>analiză și sinteză;</w:t>
      </w:r>
    </w:p>
    <w:p w14:paraId="51E09312" w14:textId="77777777" w:rsidR="0059503C" w:rsidRPr="00461423" w:rsidRDefault="0059503C"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Integritate și abilitate de a gestiona informații confidențiale;</w:t>
      </w:r>
    </w:p>
    <w:p w14:paraId="2F7705F6" w14:textId="286A1BE9" w:rsidR="00915244" w:rsidRPr="00461423" w:rsidRDefault="00915244"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Lucru în echipă</w:t>
      </w:r>
      <w:r w:rsidR="00B6440B">
        <w:rPr>
          <w:rFonts w:ascii="Times New Roman" w:hAnsi="Times New Roman" w:cs="Times New Roman"/>
          <w:sz w:val="28"/>
          <w:szCs w:val="28"/>
          <w:lang w:val="ro-RO"/>
        </w:rPr>
        <w:t>.</w:t>
      </w:r>
    </w:p>
    <w:p w14:paraId="042C81D7" w14:textId="77777777" w:rsidR="00915244" w:rsidRPr="00461423" w:rsidRDefault="00915244" w:rsidP="00B31E38">
      <w:pPr>
        <w:tabs>
          <w:tab w:val="left" w:pos="360"/>
        </w:tabs>
        <w:spacing w:after="0" w:line="240" w:lineRule="auto"/>
        <w:ind w:left="357" w:firstLine="450"/>
        <w:jc w:val="both"/>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7905"/>
      </w:tblGrid>
      <w:tr w:rsidR="00915244" w:rsidRPr="00461423" w14:paraId="088476C9" w14:textId="77777777" w:rsidTr="00F71371">
        <w:tc>
          <w:tcPr>
            <w:tcW w:w="7905" w:type="dxa"/>
          </w:tcPr>
          <w:p w14:paraId="3A7DD5EB" w14:textId="77777777" w:rsidR="00915244" w:rsidRPr="00461423" w:rsidRDefault="00915244" w:rsidP="00B31E38">
            <w:pPr>
              <w:spacing w:line="240" w:lineRule="auto"/>
              <w:ind w:firstLine="450"/>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Conținutul dosarului de participare la concurs</w:t>
            </w:r>
          </w:p>
        </w:tc>
      </w:tr>
    </w:tbl>
    <w:p w14:paraId="5CCDAB66" w14:textId="77777777" w:rsidR="00915244" w:rsidRPr="00461423" w:rsidRDefault="00915244" w:rsidP="00B31E38">
      <w:pPr>
        <w:pStyle w:val="ac"/>
        <w:spacing w:before="0" w:beforeAutospacing="0" w:after="0" w:afterAutospacing="0"/>
        <w:ind w:firstLine="450"/>
        <w:rPr>
          <w:color w:val="000000"/>
          <w:sz w:val="28"/>
          <w:szCs w:val="28"/>
          <w:lang w:val="ro-RO"/>
        </w:rPr>
      </w:pPr>
    </w:p>
    <w:p w14:paraId="5935529A" w14:textId="41173DC6"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CV-ul/</w:t>
      </w:r>
      <w:r w:rsidR="005E0E73">
        <w:rPr>
          <w:color w:val="000000"/>
          <w:sz w:val="28"/>
          <w:szCs w:val="28"/>
          <w:lang w:val="ro-RO"/>
        </w:rPr>
        <w:t>ri</w:t>
      </w:r>
      <w:r w:rsidRPr="00461423">
        <w:rPr>
          <w:color w:val="000000"/>
          <w:sz w:val="28"/>
          <w:szCs w:val="28"/>
          <w:lang w:val="ro-RO"/>
        </w:rPr>
        <w:t>le candidatului/candidaților;</w:t>
      </w:r>
    </w:p>
    <w:p w14:paraId="6DAEC305"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Scrisoarea de intenție;</w:t>
      </w:r>
    </w:p>
    <w:p w14:paraId="647C984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Conceptul metodologiei de lucru propusă a fi utilizată</w:t>
      </w:r>
      <w:r w:rsidR="00F37E33" w:rsidRPr="00461423">
        <w:rPr>
          <w:color w:val="000000"/>
          <w:sz w:val="28"/>
          <w:szCs w:val="28"/>
          <w:lang w:val="ro-RO"/>
        </w:rPr>
        <w:t>;</w:t>
      </w:r>
    </w:p>
    <w:p w14:paraId="1AEB4A4B"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Viziunea succintă asupra structurii și conținutul Raportului;</w:t>
      </w:r>
    </w:p>
    <w:p w14:paraId="4F8DD8F1"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Oferta financiară;</w:t>
      </w:r>
    </w:p>
    <w:p w14:paraId="0FC86A26"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Dovezi documentare/link-uri ce confirmă experiența profesională/prestarea serviciilor similare (pot fi menționate în CV).</w:t>
      </w:r>
    </w:p>
    <w:p w14:paraId="169CEA0E" w14:textId="77777777" w:rsidR="00915244" w:rsidRPr="00461423" w:rsidRDefault="00915244" w:rsidP="00B31E38">
      <w:pPr>
        <w:tabs>
          <w:tab w:val="left" w:pos="360"/>
        </w:tabs>
        <w:spacing w:after="0" w:line="240" w:lineRule="auto"/>
        <w:ind w:firstLine="450"/>
        <w:jc w:val="both"/>
        <w:rPr>
          <w:rFonts w:ascii="Times New Roman" w:hAnsi="Times New Roman" w:cs="Times New Roman"/>
          <w:sz w:val="28"/>
          <w:szCs w:val="28"/>
          <w:lang w:val="ro-RO"/>
        </w:rPr>
      </w:pPr>
    </w:p>
    <w:p w14:paraId="1CCBE20C" w14:textId="77777777" w:rsidR="00915244"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În Oferta financiară se va indica prețul total pentru serviciile specificate, în lei moldovenești. </w:t>
      </w:r>
      <w:r w:rsidR="00915244" w:rsidRPr="00461423">
        <w:rPr>
          <w:rFonts w:ascii="Times New Roman" w:hAnsi="Times New Roman" w:cs="Times New Roman"/>
          <w:color w:val="000000"/>
          <w:sz w:val="28"/>
          <w:szCs w:val="28"/>
          <w:lang w:val="ro-RO"/>
        </w:rPr>
        <w:t xml:space="preserve"> </w:t>
      </w:r>
    </w:p>
    <w:p w14:paraId="54AB9A5C" w14:textId="2D3A450B"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Oferta va include toate costurile aferente contractului</w:t>
      </w:r>
      <w:r w:rsidR="004B6387">
        <w:rPr>
          <w:rFonts w:ascii="Times New Roman" w:hAnsi="Times New Roman" w:cs="Times New Roman"/>
          <w:color w:val="000000"/>
          <w:sz w:val="28"/>
          <w:szCs w:val="28"/>
          <w:lang w:val="ro-RO"/>
        </w:rPr>
        <w:t xml:space="preserve">, alte </w:t>
      </w:r>
      <w:r w:rsidR="004B6387" w:rsidRPr="00461423">
        <w:rPr>
          <w:rFonts w:ascii="Times New Roman" w:hAnsi="Times New Roman" w:cs="Times New Roman"/>
          <w:color w:val="000000"/>
          <w:sz w:val="28"/>
          <w:szCs w:val="28"/>
          <w:lang w:val="ro-RO"/>
        </w:rPr>
        <w:t xml:space="preserve">costuri suplimentare </w:t>
      </w:r>
      <w:r w:rsidR="004B6387">
        <w:rPr>
          <w:rFonts w:ascii="Times New Roman" w:hAnsi="Times New Roman" w:cs="Times New Roman"/>
          <w:color w:val="000000"/>
          <w:sz w:val="28"/>
          <w:szCs w:val="28"/>
          <w:lang w:val="ro-RO"/>
        </w:rPr>
        <w:t xml:space="preserve">de către </w:t>
      </w:r>
      <w:r w:rsidRPr="00461423">
        <w:rPr>
          <w:rFonts w:ascii="Times New Roman" w:hAnsi="Times New Roman" w:cs="Times New Roman"/>
          <w:color w:val="000000"/>
          <w:sz w:val="28"/>
          <w:szCs w:val="28"/>
          <w:lang w:val="ro-RO"/>
        </w:rPr>
        <w:t xml:space="preserve">Oficiul Avocatului Poporului nu </w:t>
      </w:r>
      <w:r w:rsidR="004B6387">
        <w:rPr>
          <w:rFonts w:ascii="Times New Roman" w:hAnsi="Times New Roman" w:cs="Times New Roman"/>
          <w:color w:val="000000"/>
          <w:sz w:val="28"/>
          <w:szCs w:val="28"/>
          <w:lang w:val="ro-RO"/>
        </w:rPr>
        <w:t>vor fi acoperite</w:t>
      </w:r>
      <w:r w:rsidRPr="00461423">
        <w:rPr>
          <w:rFonts w:ascii="Times New Roman" w:hAnsi="Times New Roman" w:cs="Times New Roman"/>
          <w:color w:val="000000"/>
          <w:sz w:val="28"/>
          <w:szCs w:val="28"/>
          <w:lang w:val="ro-RO"/>
        </w:rPr>
        <w:t>.</w:t>
      </w:r>
    </w:p>
    <w:p w14:paraId="564D9782" w14:textId="77777777" w:rsidR="009475A8"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cazul persoanelor fizice, din suma totală vor fi reținute și virate la buget toate reținerile sociale și fiscale, conform legislației naționale în vigoare.</w:t>
      </w:r>
    </w:p>
    <w:p w14:paraId="5DA3A2DE" w14:textId="2529D84B" w:rsidR="004B6387" w:rsidRPr="004B6387" w:rsidRDefault="004B6387" w:rsidP="00B31E38">
      <w:pPr>
        <w:autoSpaceDE w:val="0"/>
        <w:autoSpaceDN w:val="0"/>
        <w:adjustRightInd w:val="0"/>
        <w:spacing w:after="0" w:line="240" w:lineRule="auto"/>
        <w:ind w:firstLine="450"/>
        <w:jc w:val="both"/>
        <w:rPr>
          <w:rFonts w:ascii="Times New Roman" w:hAnsi="Times New Roman" w:cs="Times New Roman"/>
          <w:i/>
          <w:iCs/>
          <w:color w:val="000000"/>
          <w:sz w:val="28"/>
          <w:szCs w:val="28"/>
          <w:lang w:val="ro-RO"/>
        </w:rPr>
      </w:pPr>
      <w:r w:rsidRPr="004B6387">
        <w:rPr>
          <w:rFonts w:ascii="Times New Roman" w:hAnsi="Times New Roman" w:cs="Times New Roman"/>
          <w:color w:val="000000"/>
          <w:sz w:val="28"/>
          <w:szCs w:val="28"/>
          <w:lang w:val="ro-RO"/>
        </w:rPr>
        <w:t>Valoarea estimativă pentru prestarea serviciilor – 32 500 lei (</w:t>
      </w:r>
      <w:r w:rsidRPr="004B6387">
        <w:rPr>
          <w:rFonts w:ascii="Times New Roman" w:hAnsi="Times New Roman" w:cs="Times New Roman"/>
          <w:i/>
          <w:iCs/>
          <w:color w:val="000000"/>
          <w:sz w:val="28"/>
          <w:szCs w:val="28"/>
          <w:lang w:val="ro-RO"/>
        </w:rPr>
        <w:t>sumă ce include toate reținerile, inclusiv cele suportate de instituție).</w:t>
      </w:r>
    </w:p>
    <w:p w14:paraId="79BA3921" w14:textId="77777777" w:rsidR="00F37E33" w:rsidRPr="00461423" w:rsidRDefault="00F37E33" w:rsidP="00B31E38">
      <w:pPr>
        <w:autoSpaceDE w:val="0"/>
        <w:autoSpaceDN w:val="0"/>
        <w:adjustRightInd w:val="0"/>
        <w:spacing w:after="0" w:line="240" w:lineRule="auto"/>
        <w:jc w:val="both"/>
        <w:rPr>
          <w:rFonts w:ascii="Times New Roman" w:hAnsi="Times New Roman" w:cs="Times New Roman"/>
          <w:color w:val="000000"/>
          <w:sz w:val="28"/>
          <w:szCs w:val="28"/>
          <w:lang w:val="ro-RO"/>
        </w:rPr>
      </w:pPr>
    </w:p>
    <w:tbl>
      <w:tblPr>
        <w:tblStyle w:val="a4"/>
        <w:tblW w:w="0" w:type="auto"/>
        <w:tblLook w:val="04A0" w:firstRow="1" w:lastRow="0" w:firstColumn="1" w:lastColumn="0" w:noHBand="0" w:noVBand="1"/>
      </w:tblPr>
      <w:tblGrid>
        <w:gridCol w:w="7488"/>
        <w:gridCol w:w="2083"/>
      </w:tblGrid>
      <w:tr w:rsidR="00F37E33" w:rsidRPr="00461423" w14:paraId="25753C6A" w14:textId="77777777" w:rsidTr="006053F6">
        <w:tc>
          <w:tcPr>
            <w:tcW w:w="7488" w:type="dxa"/>
          </w:tcPr>
          <w:p w14:paraId="782E9E32"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Criteriile de evaluare</w:t>
            </w:r>
          </w:p>
        </w:tc>
        <w:tc>
          <w:tcPr>
            <w:tcW w:w="2083" w:type="dxa"/>
          </w:tcPr>
          <w:p w14:paraId="2F77E411"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Punctaj maxim</w:t>
            </w:r>
          </w:p>
        </w:tc>
      </w:tr>
      <w:tr w:rsidR="00F37E33" w:rsidRPr="00461423" w14:paraId="707D4A83" w14:textId="77777777" w:rsidTr="00F71371">
        <w:tc>
          <w:tcPr>
            <w:tcW w:w="9571" w:type="dxa"/>
            <w:gridSpan w:val="2"/>
          </w:tcPr>
          <w:p w14:paraId="1D9B78FD"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Studii și abilități</w:t>
            </w:r>
          </w:p>
        </w:tc>
      </w:tr>
      <w:tr w:rsidR="00F37E33" w:rsidRPr="00461423" w14:paraId="20FDF7B7" w14:textId="77777777" w:rsidTr="006053F6">
        <w:tc>
          <w:tcPr>
            <w:tcW w:w="7488" w:type="dxa"/>
          </w:tcPr>
          <w:p w14:paraId="11A0842C" w14:textId="4642F2BD" w:rsidR="00F37E33" w:rsidRPr="00461423" w:rsidRDefault="00F37E33" w:rsidP="00B31E38">
            <w:pPr>
              <w:pStyle w:val="ac"/>
              <w:spacing w:after="0" w:afterAutospacing="0"/>
              <w:ind w:firstLine="450"/>
              <w:rPr>
                <w:color w:val="000000"/>
                <w:sz w:val="28"/>
                <w:szCs w:val="28"/>
                <w:lang w:val="ro-RO"/>
              </w:rPr>
            </w:pPr>
            <w:r w:rsidRPr="00461423">
              <w:rPr>
                <w:color w:val="000000"/>
                <w:sz w:val="28"/>
                <w:szCs w:val="28"/>
                <w:lang w:val="ro-RO"/>
              </w:rPr>
              <w:t xml:space="preserve">Studii </w:t>
            </w:r>
            <w:r w:rsidR="00B9507A">
              <w:rPr>
                <w:color w:val="000000"/>
                <w:sz w:val="28"/>
                <w:szCs w:val="28"/>
                <w:lang w:val="ro-RO"/>
              </w:rPr>
              <w:t>postuniversitare în domeniul psihopedagogic</w:t>
            </w:r>
            <w:r w:rsidR="00B9507A" w:rsidRPr="00461423">
              <w:rPr>
                <w:color w:val="000000"/>
                <w:sz w:val="28"/>
                <w:szCs w:val="28"/>
                <w:lang w:val="ro-RO"/>
              </w:rPr>
              <w:t xml:space="preserve"> </w:t>
            </w:r>
          </w:p>
        </w:tc>
        <w:tc>
          <w:tcPr>
            <w:tcW w:w="2083" w:type="dxa"/>
          </w:tcPr>
          <w:p w14:paraId="55FB33C5" w14:textId="5C95A599"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16AC947" w14:textId="77777777" w:rsidTr="00F71371">
        <w:tc>
          <w:tcPr>
            <w:tcW w:w="9571" w:type="dxa"/>
            <w:gridSpan w:val="2"/>
          </w:tcPr>
          <w:p w14:paraId="4A14F794" w14:textId="77777777" w:rsidR="00F37E33" w:rsidRPr="00461423" w:rsidRDefault="00F37E33" w:rsidP="00B31E38">
            <w:pPr>
              <w:ind w:firstLine="450"/>
              <w:rPr>
                <w:rFonts w:ascii="Times New Roman" w:hAnsi="Times New Roman" w:cs="Times New Roman"/>
                <w:sz w:val="28"/>
                <w:szCs w:val="28"/>
                <w:lang w:val="ro-RO"/>
              </w:rPr>
            </w:pPr>
            <w:r w:rsidRPr="00461423">
              <w:rPr>
                <w:rFonts w:ascii="Times New Roman" w:hAnsi="Times New Roman" w:cs="Times New Roman"/>
                <w:b/>
                <w:i/>
                <w:color w:val="000000"/>
                <w:sz w:val="28"/>
                <w:szCs w:val="28"/>
                <w:lang w:val="ro-RO"/>
              </w:rPr>
              <w:t>Experiență profesională</w:t>
            </w:r>
          </w:p>
        </w:tc>
      </w:tr>
      <w:tr w:rsidR="00F37E33" w:rsidRPr="00461423" w14:paraId="349502AD" w14:textId="77777777" w:rsidTr="006053F6">
        <w:tc>
          <w:tcPr>
            <w:tcW w:w="7488" w:type="dxa"/>
          </w:tcPr>
          <w:p w14:paraId="18B85A79" w14:textId="39AE1474" w:rsidR="00F37E33" w:rsidRPr="00461423" w:rsidRDefault="00947630" w:rsidP="004B6387">
            <w:pPr>
              <w:pStyle w:val="ac"/>
              <w:spacing w:before="0" w:beforeAutospacing="0" w:after="0" w:afterAutospacing="0"/>
              <w:ind w:firstLine="450"/>
              <w:jc w:val="both"/>
              <w:rPr>
                <w:color w:val="000000"/>
                <w:sz w:val="28"/>
                <w:szCs w:val="28"/>
                <w:lang w:val="ro-RO"/>
              </w:rPr>
            </w:pPr>
            <w:r w:rsidRPr="00461423">
              <w:rPr>
                <w:color w:val="000000"/>
                <w:sz w:val="28"/>
                <w:szCs w:val="28"/>
                <w:lang w:val="ro-RO"/>
              </w:rPr>
              <w:t>Cel puțin 5 ani de experiență profesională în domeniul drepturilor omului</w:t>
            </w:r>
            <w:r w:rsidR="009944DE">
              <w:rPr>
                <w:color w:val="000000"/>
                <w:sz w:val="28"/>
                <w:szCs w:val="28"/>
                <w:lang w:val="ro-RO"/>
              </w:rPr>
              <w:t>/copilului</w:t>
            </w:r>
          </w:p>
        </w:tc>
        <w:tc>
          <w:tcPr>
            <w:tcW w:w="2083" w:type="dxa"/>
          </w:tcPr>
          <w:p w14:paraId="737397D7"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461423" w:rsidRPr="00461423" w14:paraId="72980A09" w14:textId="77777777" w:rsidTr="006053F6">
        <w:tc>
          <w:tcPr>
            <w:tcW w:w="7488" w:type="dxa"/>
          </w:tcPr>
          <w:p w14:paraId="640C735B" w14:textId="7BE6A119" w:rsidR="00461423" w:rsidRPr="00461423" w:rsidRDefault="00461423" w:rsidP="004B6387">
            <w:pPr>
              <w:pStyle w:val="ac"/>
              <w:spacing w:before="0" w:beforeAutospacing="0" w:after="0" w:afterAutospacing="0"/>
              <w:ind w:firstLine="450"/>
              <w:jc w:val="both"/>
              <w:rPr>
                <w:color w:val="000000"/>
                <w:sz w:val="28"/>
                <w:szCs w:val="28"/>
                <w:lang w:val="ro-RO"/>
              </w:rPr>
            </w:pPr>
            <w:r w:rsidRPr="00461423">
              <w:rPr>
                <w:color w:val="000000"/>
                <w:sz w:val="28"/>
                <w:szCs w:val="28"/>
                <w:lang w:val="ro-RO"/>
              </w:rPr>
              <w:t>Cel puțin 2 ani de experiență în elaborarea metodologiilor, studiilor, rapoartelor și analiză/consultanță în domeniul drepturilor omului</w:t>
            </w:r>
            <w:r w:rsidR="009944DE">
              <w:rPr>
                <w:color w:val="000000"/>
                <w:sz w:val="28"/>
                <w:szCs w:val="28"/>
                <w:lang w:val="ro-RO"/>
              </w:rPr>
              <w:t>/copilului</w:t>
            </w:r>
          </w:p>
        </w:tc>
        <w:tc>
          <w:tcPr>
            <w:tcW w:w="2083" w:type="dxa"/>
          </w:tcPr>
          <w:p w14:paraId="4CB2634B" w14:textId="148F5E60" w:rsidR="0046142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04623106" w14:textId="77777777" w:rsidTr="006053F6">
        <w:tc>
          <w:tcPr>
            <w:tcW w:w="7488" w:type="dxa"/>
          </w:tcPr>
          <w:p w14:paraId="53946C28" w14:textId="6D320494" w:rsidR="00F37E33" w:rsidRPr="00461423" w:rsidRDefault="00F37E33" w:rsidP="004B6387">
            <w:pPr>
              <w:pStyle w:val="ac"/>
              <w:spacing w:before="0" w:beforeAutospacing="0" w:after="0" w:afterAutospacing="0"/>
              <w:ind w:firstLine="450"/>
              <w:jc w:val="both"/>
              <w:rPr>
                <w:color w:val="000000"/>
                <w:sz w:val="28"/>
                <w:szCs w:val="28"/>
                <w:lang w:val="ro-RO"/>
              </w:rPr>
            </w:pPr>
            <w:r w:rsidRPr="00461423">
              <w:rPr>
                <w:color w:val="000000"/>
                <w:sz w:val="28"/>
                <w:szCs w:val="28"/>
                <w:lang w:val="ro-RO"/>
              </w:rPr>
              <w:t xml:space="preserve">Experiență de </w:t>
            </w:r>
            <w:r w:rsidR="00947630" w:rsidRPr="00461423">
              <w:rPr>
                <w:color w:val="000000"/>
                <w:sz w:val="28"/>
                <w:szCs w:val="28"/>
                <w:lang w:val="ro-RO"/>
              </w:rPr>
              <w:t>furnizare a serviciilor de consultanță la nivel național</w:t>
            </w:r>
          </w:p>
        </w:tc>
        <w:tc>
          <w:tcPr>
            <w:tcW w:w="2083" w:type="dxa"/>
          </w:tcPr>
          <w:p w14:paraId="0006150D" w14:textId="0FB779B6"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7231B8EF" w14:textId="77777777" w:rsidTr="00F71371">
        <w:tc>
          <w:tcPr>
            <w:tcW w:w="9571" w:type="dxa"/>
            <w:gridSpan w:val="2"/>
          </w:tcPr>
          <w:p w14:paraId="45FF677B" w14:textId="57AC9DC7" w:rsidR="00F37E33" w:rsidRPr="00461423" w:rsidRDefault="0046142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Conceptul și metodologia cercetării ce urmează a fi efectuată</w:t>
            </w:r>
          </w:p>
        </w:tc>
      </w:tr>
      <w:tr w:rsidR="00F37E33" w:rsidRPr="00461423" w14:paraId="17935558" w14:textId="77777777" w:rsidTr="006053F6">
        <w:tc>
          <w:tcPr>
            <w:tcW w:w="7488" w:type="dxa"/>
          </w:tcPr>
          <w:p w14:paraId="78909BFC" w14:textId="10B9FA45" w:rsidR="00F37E33" w:rsidRPr="00461423" w:rsidRDefault="00461423" w:rsidP="004B6387">
            <w:pPr>
              <w:pStyle w:val="ac"/>
              <w:spacing w:after="0" w:afterAutospacing="0"/>
              <w:ind w:firstLine="450"/>
              <w:jc w:val="both"/>
              <w:rPr>
                <w:color w:val="000000"/>
                <w:sz w:val="28"/>
                <w:szCs w:val="28"/>
                <w:lang w:val="ro-RO"/>
              </w:rPr>
            </w:pPr>
            <w:r w:rsidRPr="00461423">
              <w:rPr>
                <w:color w:val="000000"/>
                <w:sz w:val="28"/>
                <w:szCs w:val="28"/>
                <w:lang w:val="ro-RO"/>
              </w:rPr>
              <w:lastRenderedPageBreak/>
              <w:t>Abordarea aspectelor specifice pentru realizarea sarcinilor de bază</w:t>
            </w:r>
            <w:r w:rsidR="00B31E38" w:rsidRPr="00461423">
              <w:rPr>
                <w:color w:val="000000"/>
                <w:sz w:val="28"/>
                <w:szCs w:val="28"/>
                <w:lang w:val="ro-RO"/>
              </w:rPr>
              <w:t>;</w:t>
            </w:r>
          </w:p>
        </w:tc>
        <w:tc>
          <w:tcPr>
            <w:tcW w:w="2083" w:type="dxa"/>
          </w:tcPr>
          <w:p w14:paraId="5EBD19CA" w14:textId="45C7F46F"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35974256" w14:textId="77777777" w:rsidTr="006053F6">
        <w:tc>
          <w:tcPr>
            <w:tcW w:w="7488" w:type="dxa"/>
          </w:tcPr>
          <w:p w14:paraId="0A3DC738" w14:textId="51F847DE" w:rsidR="00F37E33" w:rsidRPr="00461423" w:rsidRDefault="00461423" w:rsidP="004B6387">
            <w:pPr>
              <w:ind w:firstLine="450"/>
              <w:jc w:val="both"/>
              <w:rPr>
                <w:rFonts w:ascii="Times New Roman" w:hAnsi="Times New Roman" w:cs="Times New Roman"/>
                <w:sz w:val="28"/>
                <w:szCs w:val="28"/>
                <w:lang w:val="ro-RO"/>
              </w:rPr>
            </w:pPr>
            <w:r w:rsidRPr="00461423">
              <w:rPr>
                <w:rFonts w:ascii="Times New Roman" w:hAnsi="Times New Roman" w:cs="Times New Roman"/>
                <w:color w:val="000000"/>
                <w:sz w:val="28"/>
                <w:szCs w:val="28"/>
                <w:lang w:val="ro-RO"/>
              </w:rPr>
              <w:t>Viziune de ansamblu asupra metodologiei de elaborare a produsului așteptat</w:t>
            </w:r>
          </w:p>
        </w:tc>
        <w:tc>
          <w:tcPr>
            <w:tcW w:w="2083" w:type="dxa"/>
          </w:tcPr>
          <w:p w14:paraId="7F10764C" w14:textId="1E10625E"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22625A7" w14:textId="77777777" w:rsidTr="00F71371">
        <w:tc>
          <w:tcPr>
            <w:tcW w:w="9571" w:type="dxa"/>
            <w:gridSpan w:val="2"/>
          </w:tcPr>
          <w:p w14:paraId="134A3D80"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Oferta financiară*</w:t>
            </w:r>
          </w:p>
        </w:tc>
      </w:tr>
      <w:tr w:rsidR="00F37E33" w:rsidRPr="00461423" w14:paraId="7F3271A5" w14:textId="77777777" w:rsidTr="006053F6">
        <w:tc>
          <w:tcPr>
            <w:tcW w:w="7488" w:type="dxa"/>
          </w:tcPr>
          <w:p w14:paraId="2C7F3C74" w14:textId="77777777" w:rsidR="00F37E33" w:rsidRPr="00461423" w:rsidRDefault="00F37E33" w:rsidP="00B31E38">
            <w:pPr>
              <w:pStyle w:val="ac"/>
              <w:spacing w:before="0" w:beforeAutospacing="0" w:after="0" w:afterAutospacing="0"/>
              <w:ind w:firstLine="450"/>
              <w:rPr>
                <w:color w:val="000000"/>
                <w:sz w:val="28"/>
                <w:szCs w:val="28"/>
                <w:lang w:val="ro-RO"/>
              </w:rPr>
            </w:pPr>
            <w:r w:rsidRPr="00461423">
              <w:rPr>
                <w:color w:val="000000"/>
                <w:sz w:val="28"/>
                <w:szCs w:val="28"/>
                <w:lang w:val="ro-RO"/>
              </w:rPr>
              <w:t xml:space="preserve">Valoarea ofertei. Oferta cu cel mai mic preț. </w:t>
            </w:r>
          </w:p>
          <w:p w14:paraId="13AC4AAC" w14:textId="5B24457E" w:rsidR="00B31E38" w:rsidRPr="00461423" w:rsidRDefault="00F37E33" w:rsidP="00461423">
            <w:pPr>
              <w:pStyle w:val="ac"/>
              <w:spacing w:before="0" w:beforeAutospacing="0" w:after="0" w:afterAutospacing="0"/>
              <w:ind w:firstLine="450"/>
              <w:rPr>
                <w:color w:val="000000"/>
                <w:sz w:val="28"/>
                <w:szCs w:val="28"/>
                <w:lang w:val="ro-RO"/>
              </w:rPr>
            </w:pPr>
            <w:r w:rsidRPr="00461423">
              <w:rPr>
                <w:color w:val="000000"/>
                <w:sz w:val="28"/>
                <w:szCs w:val="28"/>
                <w:lang w:val="ro-RO"/>
              </w:rPr>
              <w:t>Justificarea costurilor pentru realizarea sarcinii.</w:t>
            </w:r>
          </w:p>
          <w:p w14:paraId="53B95A29" w14:textId="77777777" w:rsidR="00F37E33" w:rsidRPr="00461423" w:rsidRDefault="00F37E33" w:rsidP="00B31E38">
            <w:pPr>
              <w:pStyle w:val="ac"/>
              <w:spacing w:before="0" w:beforeAutospacing="0" w:after="0" w:afterAutospacing="0"/>
              <w:ind w:firstLine="450"/>
              <w:rPr>
                <w:color w:val="000000"/>
                <w:sz w:val="22"/>
                <w:szCs w:val="22"/>
                <w:lang w:val="ro-RO"/>
              </w:rPr>
            </w:pPr>
            <w:r w:rsidRPr="00461423">
              <w:rPr>
                <w:color w:val="000000"/>
                <w:sz w:val="22"/>
                <w:szCs w:val="22"/>
                <w:lang w:val="ro-RO"/>
              </w:rPr>
              <w:t>* Următoarele oferte – cu cinci puncte mai puțin, în ordine descrescătoare</w:t>
            </w:r>
          </w:p>
        </w:tc>
        <w:tc>
          <w:tcPr>
            <w:tcW w:w="2083" w:type="dxa"/>
          </w:tcPr>
          <w:p w14:paraId="08C4C126"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40</w:t>
            </w:r>
          </w:p>
        </w:tc>
      </w:tr>
      <w:tr w:rsidR="00F37E33" w:rsidRPr="00461423" w14:paraId="2D1C79FE" w14:textId="77777777" w:rsidTr="006053F6">
        <w:tc>
          <w:tcPr>
            <w:tcW w:w="7488" w:type="dxa"/>
          </w:tcPr>
          <w:p w14:paraId="4D3EB28A" w14:textId="77777777" w:rsidR="00F37E33" w:rsidRPr="00461423" w:rsidRDefault="00F37E33" w:rsidP="00B31E38">
            <w:pPr>
              <w:pStyle w:val="ac"/>
              <w:spacing w:after="0" w:afterAutospacing="0"/>
              <w:ind w:firstLine="450"/>
              <w:rPr>
                <w:b/>
                <w:i/>
                <w:color w:val="000000"/>
                <w:sz w:val="28"/>
                <w:szCs w:val="28"/>
                <w:lang w:val="ro-RO"/>
              </w:rPr>
            </w:pPr>
            <w:r w:rsidRPr="00461423">
              <w:rPr>
                <w:b/>
                <w:i/>
                <w:color w:val="000000"/>
                <w:sz w:val="28"/>
                <w:szCs w:val="28"/>
                <w:lang w:val="ro-RO"/>
              </w:rPr>
              <w:t>Total</w:t>
            </w:r>
          </w:p>
        </w:tc>
        <w:tc>
          <w:tcPr>
            <w:tcW w:w="2083" w:type="dxa"/>
          </w:tcPr>
          <w:p w14:paraId="79542BAD"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100</w:t>
            </w:r>
          </w:p>
        </w:tc>
      </w:tr>
    </w:tbl>
    <w:p w14:paraId="3880DFB6" w14:textId="77777777" w:rsidR="00F37E33" w:rsidRPr="00461423" w:rsidRDefault="00F37E3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43132C2C"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b/>
          <w:bCs/>
          <w:color w:val="000000"/>
          <w:sz w:val="28"/>
          <w:szCs w:val="28"/>
          <w:lang w:val="ro-RO"/>
        </w:rPr>
        <w:t>Aranjamente instituționale</w:t>
      </w:r>
    </w:p>
    <w:p w14:paraId="519272C5" w14:textId="7594F218"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încheia cu expert</w:t>
      </w:r>
      <w:r w:rsidR="00461423" w:rsidRPr="00461423">
        <w:rPr>
          <w:rFonts w:ascii="Times New Roman" w:hAnsi="Times New Roman" w:cs="Times New Roman"/>
          <w:color w:val="000000"/>
          <w:sz w:val="28"/>
          <w:szCs w:val="28"/>
          <w:lang w:val="ro-RO"/>
        </w:rPr>
        <w:t>ul</w:t>
      </w:r>
      <w:r w:rsidRPr="00461423">
        <w:rPr>
          <w:rFonts w:ascii="Times New Roman" w:hAnsi="Times New Roman" w:cs="Times New Roman"/>
          <w:color w:val="000000"/>
          <w:sz w:val="28"/>
          <w:szCs w:val="28"/>
          <w:lang w:val="ro-RO"/>
        </w:rPr>
        <w:t xml:space="preserve"> un contract de prestare a serviciilor, conform condițiilor indicate în Invitația de participare la concurs.</w:t>
      </w:r>
    </w:p>
    <w:p w14:paraId="7A49C0C9"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7A75DB53" w14:textId="4F9A2226"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procesul de prestare a serviciilor, exper</w:t>
      </w:r>
      <w:r w:rsidR="00461423"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w:t>
      </w:r>
      <w:r w:rsidR="00461423" w:rsidRPr="00461423">
        <w:rPr>
          <w:rFonts w:ascii="Times New Roman" w:hAnsi="Times New Roman" w:cs="Times New Roman"/>
          <w:color w:val="000000"/>
          <w:sz w:val="28"/>
          <w:szCs w:val="28"/>
          <w:lang w:val="ro-RO"/>
        </w:rPr>
        <w:t>va</w:t>
      </w:r>
      <w:r w:rsidRPr="00461423">
        <w:rPr>
          <w:rFonts w:ascii="Times New Roman" w:hAnsi="Times New Roman" w:cs="Times New Roman"/>
          <w:color w:val="000000"/>
          <w:sz w:val="28"/>
          <w:szCs w:val="28"/>
          <w:lang w:val="ro-RO"/>
        </w:rPr>
        <w:t xml:space="preserve"> comunica direct cu persoanele responsabile desemnate din cadrul Oficiului Avocatului Poporului.</w:t>
      </w:r>
    </w:p>
    <w:p w14:paraId="166BE62E" w14:textId="593CA263"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efectua plata după prestarea serviciilor, în baza unui act de predare – primire</w:t>
      </w:r>
      <w:r w:rsidR="00461423" w:rsidRPr="00461423">
        <w:rPr>
          <w:rFonts w:ascii="Times New Roman" w:hAnsi="Times New Roman" w:cs="Times New Roman"/>
          <w:color w:val="000000"/>
          <w:sz w:val="28"/>
          <w:szCs w:val="28"/>
          <w:lang w:val="ro-RO"/>
        </w:rPr>
        <w:t xml:space="preserve"> sau a facturii fiscal în cazul persoanelor juridice</w:t>
      </w:r>
      <w:r w:rsidRPr="00461423">
        <w:rPr>
          <w:rFonts w:ascii="Times New Roman" w:hAnsi="Times New Roman" w:cs="Times New Roman"/>
          <w:color w:val="000000"/>
          <w:sz w:val="28"/>
          <w:szCs w:val="28"/>
          <w:lang w:val="ro-RO"/>
        </w:rPr>
        <w:t>.</w:t>
      </w:r>
    </w:p>
    <w:p w14:paraId="446A4342"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3BA31EEE"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Modul de prezentare a dosarului:</w:t>
      </w:r>
    </w:p>
    <w:p w14:paraId="7BE67623" w14:textId="4672CC71"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r w:rsidRPr="00461423">
        <w:rPr>
          <w:rFonts w:ascii="Times New Roman" w:hAnsi="Times New Roman" w:cs="Times New Roman"/>
          <w:color w:val="000000"/>
          <w:sz w:val="28"/>
          <w:szCs w:val="28"/>
          <w:lang w:val="ro-RO"/>
        </w:rPr>
        <w:t xml:space="preserve">Dosarul va fi depus în mod electronic la adresa: </w:t>
      </w:r>
      <w:r w:rsidRPr="00461423">
        <w:rPr>
          <w:rFonts w:ascii="Times New Roman" w:hAnsi="Times New Roman" w:cs="Times New Roman"/>
          <w:b/>
          <w:color w:val="000000"/>
          <w:sz w:val="28"/>
          <w:szCs w:val="28"/>
          <w:lang w:val="ro-RO"/>
        </w:rPr>
        <w:t>secretariat@ombudsman.md</w:t>
      </w:r>
      <w:r w:rsidRPr="00461423">
        <w:rPr>
          <w:rFonts w:ascii="Times New Roman" w:hAnsi="Times New Roman" w:cs="Times New Roman"/>
          <w:color w:val="000000"/>
          <w:sz w:val="28"/>
          <w:szCs w:val="28"/>
          <w:lang w:val="ro-RO"/>
        </w:rPr>
        <w:t xml:space="preserve"> cu atașarea setului de documente scanate, indicându-se în titlul</w:t>
      </w:r>
      <w:r w:rsidR="00461423" w:rsidRPr="00461423">
        <w:rPr>
          <w:rFonts w:ascii="Times New Roman" w:hAnsi="Times New Roman" w:cs="Times New Roman"/>
          <w:color w:val="000000"/>
          <w:sz w:val="28"/>
          <w:szCs w:val="28"/>
          <w:lang w:val="ro-RO"/>
        </w:rPr>
        <w:t xml:space="preserve"> </w:t>
      </w:r>
      <w:r w:rsidR="00090DA7" w:rsidRPr="00461423">
        <w:rPr>
          <w:rFonts w:ascii="Times New Roman" w:hAnsi="Times New Roman" w:cs="Times New Roman"/>
          <w:color w:val="000000"/>
          <w:sz w:val="28"/>
          <w:szCs w:val="28"/>
          <w:lang w:val="ro-RO"/>
        </w:rPr>
        <w:t>m</w:t>
      </w:r>
      <w:r w:rsidRPr="00461423">
        <w:rPr>
          <w:rFonts w:ascii="Times New Roman" w:hAnsi="Times New Roman" w:cs="Times New Roman"/>
          <w:color w:val="000000"/>
          <w:sz w:val="28"/>
          <w:szCs w:val="28"/>
          <w:lang w:val="ro-RO"/>
        </w:rPr>
        <w:t>esajului:</w:t>
      </w:r>
      <w:r w:rsidR="0046142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„OAP/concurs/expert_</w:t>
      </w:r>
      <w:r w:rsidR="00461423" w:rsidRPr="00461423">
        <w:rPr>
          <w:lang w:val="ro-RO"/>
        </w:rPr>
        <w:t xml:space="preserve"> </w:t>
      </w:r>
      <w:r w:rsidR="004B6387" w:rsidRPr="004B6387">
        <w:rPr>
          <w:rFonts w:ascii="Times New Roman" w:hAnsi="Times New Roman" w:cs="Times New Roman"/>
          <w:bCs/>
          <w:sz w:val="28"/>
          <w:szCs w:val="28"/>
          <w:lang w:val="ro-RO"/>
        </w:rPr>
        <w:t>Dezinstituționalizarea. Dreptul la educație a copiilor cu disfuncții senzoriale</w:t>
      </w:r>
      <w:r w:rsidRPr="00461423">
        <w:rPr>
          <w:rFonts w:ascii="Times New Roman" w:hAnsi="Times New Roman" w:cs="Times New Roman"/>
          <w:color w:val="000000"/>
          <w:sz w:val="28"/>
          <w:szCs w:val="28"/>
          <w:lang w:val="ro-RO"/>
        </w:rPr>
        <w:t>”</w:t>
      </w:r>
      <w:r w:rsidR="0063425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iCs/>
          <w:color w:val="000000"/>
          <w:sz w:val="28"/>
          <w:szCs w:val="28"/>
          <w:lang w:val="ro-RO"/>
        </w:rPr>
        <w:t xml:space="preserve">sau fizic în secretariatul OAP pe adresa </w:t>
      </w:r>
      <w:r w:rsidRPr="00461423">
        <w:rPr>
          <w:rFonts w:ascii="Times New Roman" w:hAnsi="Times New Roman" w:cs="Times New Roman"/>
          <w:b/>
          <w:iCs/>
          <w:color w:val="000000"/>
          <w:sz w:val="28"/>
          <w:szCs w:val="28"/>
          <w:lang w:val="ro-RO"/>
        </w:rPr>
        <w:t xml:space="preserve">mun. Chișinău, str. </w:t>
      </w:r>
      <w:r w:rsidR="00B4407C" w:rsidRPr="00461423">
        <w:rPr>
          <w:rFonts w:ascii="Times New Roman" w:hAnsi="Times New Roman" w:cs="Times New Roman"/>
          <w:b/>
          <w:iCs/>
          <w:color w:val="000000"/>
          <w:sz w:val="28"/>
          <w:szCs w:val="28"/>
          <w:lang w:val="ro-RO"/>
        </w:rPr>
        <w:t>Calea Ieșilor 11/3</w:t>
      </w:r>
      <w:r w:rsidR="00915244" w:rsidRPr="00461423">
        <w:rPr>
          <w:rFonts w:ascii="Times New Roman" w:hAnsi="Times New Roman" w:cs="Times New Roman"/>
          <w:b/>
          <w:iCs/>
          <w:color w:val="000000"/>
          <w:sz w:val="28"/>
          <w:szCs w:val="28"/>
          <w:lang w:val="ro-RO"/>
        </w:rPr>
        <w:t>;</w:t>
      </w:r>
    </w:p>
    <w:p w14:paraId="1A914B39" w14:textId="77777777" w:rsidR="004B6387" w:rsidRDefault="004B6387" w:rsidP="004B6387">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53D5954A" w14:textId="02D96496" w:rsidR="004B6387" w:rsidRPr="00461423" w:rsidRDefault="004B6387" w:rsidP="004B6387">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B6387">
        <w:rPr>
          <w:rFonts w:ascii="Times New Roman" w:hAnsi="Times New Roman" w:cs="Times New Roman"/>
          <w:b/>
          <w:bCs/>
          <w:color w:val="000000"/>
          <w:sz w:val="28"/>
          <w:szCs w:val="28"/>
          <w:lang w:val="ro-RO"/>
        </w:rPr>
        <w:t>Persoană de contact:</w:t>
      </w:r>
      <w:r w:rsidRPr="00461423">
        <w:rPr>
          <w:rFonts w:ascii="Times New Roman" w:hAnsi="Times New Roman" w:cs="Times New Roman"/>
          <w:color w:val="000000"/>
          <w:sz w:val="28"/>
          <w:szCs w:val="28"/>
          <w:lang w:val="ro-RO"/>
        </w:rPr>
        <w:t xml:space="preserve"> Potlog Viorica, Consultantă principală în cadrul Direcției drepturil</w:t>
      </w:r>
      <w:r>
        <w:rPr>
          <w:rFonts w:ascii="Times New Roman" w:hAnsi="Times New Roman" w:cs="Times New Roman"/>
          <w:color w:val="000000"/>
          <w:sz w:val="28"/>
          <w:szCs w:val="28"/>
          <w:lang w:val="ro-RO"/>
        </w:rPr>
        <w:t>e</w:t>
      </w:r>
      <w:r w:rsidRPr="00461423">
        <w:rPr>
          <w:rFonts w:ascii="Times New Roman" w:hAnsi="Times New Roman" w:cs="Times New Roman"/>
          <w:color w:val="000000"/>
          <w:sz w:val="28"/>
          <w:szCs w:val="28"/>
          <w:lang w:val="ro-RO"/>
        </w:rPr>
        <w:t xml:space="preserve"> copilului</w:t>
      </w:r>
    </w:p>
    <w:p w14:paraId="43CD1744" w14:textId="77777777" w:rsidR="004B6387" w:rsidRPr="00461423" w:rsidRDefault="004B6387" w:rsidP="004B6387">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Telefon: +373 60002653</w:t>
      </w:r>
    </w:p>
    <w:p w14:paraId="534F0936" w14:textId="2E026E4F" w:rsidR="00915244" w:rsidRPr="00461423" w:rsidRDefault="004B6387" w:rsidP="004B6387">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r w:rsidRPr="00461423">
        <w:rPr>
          <w:rFonts w:ascii="Times New Roman" w:hAnsi="Times New Roman" w:cs="Times New Roman"/>
          <w:color w:val="000000"/>
          <w:sz w:val="28"/>
          <w:szCs w:val="28"/>
          <w:lang w:val="ro-RO"/>
        </w:rPr>
        <w:t xml:space="preserve">e-mail: </w:t>
      </w:r>
      <w:r w:rsidRPr="00461423">
        <w:rPr>
          <w:rFonts w:ascii="Times New Roman" w:hAnsi="Times New Roman" w:cs="Times New Roman"/>
          <w:sz w:val="28"/>
          <w:szCs w:val="28"/>
          <w:lang w:val="ro-RO"/>
        </w:rPr>
        <w:t>viorica.potlog</w:t>
      </w:r>
      <w:hyperlink r:id="rId6" w:history="1">
        <w:r w:rsidRPr="00461423">
          <w:rPr>
            <w:rFonts w:ascii="Times New Roman" w:hAnsi="Times New Roman" w:cs="Times New Roman"/>
            <w:sz w:val="28"/>
            <w:szCs w:val="28"/>
            <w:lang w:val="ro-RO"/>
          </w:rPr>
          <w:t>@ombudsman.md</w:t>
        </w:r>
      </w:hyperlink>
    </w:p>
    <w:p w14:paraId="34226ED0" w14:textId="77777777" w:rsidR="004B6387" w:rsidRDefault="004B6387" w:rsidP="00B31E38">
      <w:pPr>
        <w:pStyle w:val="ac"/>
        <w:spacing w:before="0" w:beforeAutospacing="0" w:after="0" w:afterAutospacing="0"/>
        <w:ind w:firstLine="450"/>
        <w:rPr>
          <w:b/>
          <w:color w:val="000000" w:themeColor="text1"/>
          <w:sz w:val="28"/>
          <w:szCs w:val="28"/>
          <w:lang w:val="ro-RO"/>
        </w:rPr>
      </w:pPr>
    </w:p>
    <w:p w14:paraId="1A21370F" w14:textId="594558A7" w:rsidR="00915244" w:rsidRDefault="00915244" w:rsidP="00B31E38">
      <w:pPr>
        <w:pStyle w:val="ac"/>
        <w:spacing w:before="0" w:beforeAutospacing="0" w:after="0" w:afterAutospacing="0"/>
        <w:ind w:firstLine="450"/>
        <w:rPr>
          <w:b/>
          <w:color w:val="FF0000"/>
          <w:sz w:val="28"/>
          <w:szCs w:val="28"/>
          <w:lang w:val="ro-RO"/>
        </w:rPr>
      </w:pPr>
      <w:r w:rsidRPr="00461423">
        <w:rPr>
          <w:b/>
          <w:color w:val="000000" w:themeColor="text1"/>
          <w:sz w:val="28"/>
          <w:szCs w:val="28"/>
          <w:lang w:val="ro-RO"/>
        </w:rPr>
        <w:t xml:space="preserve">Termenul limită pentru depunerea dosarului este </w:t>
      </w:r>
      <w:r w:rsidR="00B9507A">
        <w:rPr>
          <w:b/>
          <w:color w:val="FF0000"/>
          <w:sz w:val="28"/>
          <w:szCs w:val="28"/>
          <w:lang w:val="ro-RO"/>
        </w:rPr>
        <w:t>30</w:t>
      </w:r>
      <w:r w:rsidR="00B9507A" w:rsidRPr="00461423">
        <w:rPr>
          <w:b/>
          <w:color w:val="FF0000"/>
          <w:sz w:val="28"/>
          <w:szCs w:val="28"/>
          <w:lang w:val="ro-RO"/>
        </w:rPr>
        <w:t xml:space="preserve"> </w:t>
      </w:r>
      <w:r w:rsidR="004B6387">
        <w:rPr>
          <w:b/>
          <w:color w:val="FF0000"/>
          <w:sz w:val="28"/>
          <w:szCs w:val="28"/>
          <w:lang w:val="ro-RO"/>
        </w:rPr>
        <w:t>august</w:t>
      </w:r>
      <w:r w:rsidRPr="00461423">
        <w:rPr>
          <w:b/>
          <w:color w:val="FF0000"/>
          <w:sz w:val="28"/>
          <w:szCs w:val="28"/>
          <w:lang w:val="ro-RO"/>
        </w:rPr>
        <w:t xml:space="preserve"> 2023</w:t>
      </w:r>
    </w:p>
    <w:p w14:paraId="7B76AD52" w14:textId="77777777" w:rsidR="00461423" w:rsidRPr="00461423" w:rsidRDefault="00461423" w:rsidP="00B31E38">
      <w:pPr>
        <w:pStyle w:val="ac"/>
        <w:spacing w:before="0" w:beforeAutospacing="0" w:after="0" w:afterAutospacing="0"/>
        <w:ind w:firstLine="450"/>
        <w:rPr>
          <w:b/>
          <w:color w:val="FF0000"/>
          <w:sz w:val="28"/>
          <w:szCs w:val="28"/>
          <w:lang w:val="ro-RO"/>
        </w:rPr>
      </w:pPr>
    </w:p>
    <w:p w14:paraId="0749F725" w14:textId="09BD85A0" w:rsidR="00915244" w:rsidRPr="00461423" w:rsidRDefault="00915244" w:rsidP="00B31E38">
      <w:pPr>
        <w:pStyle w:val="ac"/>
        <w:spacing w:before="0" w:beforeAutospacing="0" w:after="0" w:afterAutospacing="0"/>
        <w:ind w:firstLine="450"/>
        <w:rPr>
          <w:i/>
          <w:color w:val="000000" w:themeColor="text1"/>
          <w:sz w:val="28"/>
          <w:szCs w:val="28"/>
          <w:lang w:val="ro-RO"/>
        </w:rPr>
      </w:pPr>
      <w:r w:rsidRPr="00461423">
        <w:rPr>
          <w:b/>
          <w:color w:val="000000" w:themeColor="text1"/>
          <w:sz w:val="28"/>
          <w:szCs w:val="28"/>
          <w:lang w:val="ro-RO"/>
        </w:rPr>
        <w:t xml:space="preserve">Ofertele </w:t>
      </w:r>
      <w:r w:rsidR="00461423" w:rsidRPr="00461423">
        <w:rPr>
          <w:b/>
          <w:color w:val="000000" w:themeColor="text1"/>
          <w:sz w:val="28"/>
          <w:szCs w:val="28"/>
          <w:lang w:val="ro-RO"/>
        </w:rPr>
        <w:t xml:space="preserve">parvenite după data stabilită </w:t>
      </w:r>
      <w:r w:rsidRPr="00461423">
        <w:rPr>
          <w:b/>
          <w:color w:val="000000" w:themeColor="text1"/>
          <w:sz w:val="28"/>
          <w:szCs w:val="28"/>
          <w:lang w:val="ro-RO"/>
        </w:rPr>
        <w:t>vor fi respinse.</w:t>
      </w:r>
    </w:p>
    <w:p w14:paraId="3B9AFEDD"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p>
    <w:p w14:paraId="14BF6AE9" w14:textId="49EAE810" w:rsidR="009475A8" w:rsidRPr="00461423" w:rsidRDefault="0046142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sz w:val="28"/>
          <w:szCs w:val="28"/>
          <w:lang w:val="ro-RO"/>
        </w:rPr>
        <w:t xml:space="preserve"> </w:t>
      </w:r>
    </w:p>
    <w:sectPr w:rsidR="009475A8" w:rsidRPr="00461423" w:rsidSect="00BD34BD">
      <w:pgSz w:w="12240" w:h="15840"/>
      <w:pgMar w:top="15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FA8482"/>
    <w:lvl w:ilvl="0">
      <w:numFmt w:val="bullet"/>
      <w:lvlText w:val="*"/>
      <w:lvlJc w:val="left"/>
    </w:lvl>
  </w:abstractNum>
  <w:abstractNum w:abstractNumId="1" w15:restartNumberingAfterBreak="0">
    <w:nsid w:val="11867E6D"/>
    <w:multiLevelType w:val="hybridMultilevel"/>
    <w:tmpl w:val="13E216AC"/>
    <w:lvl w:ilvl="0" w:tplc="5594A472">
      <w:numFmt w:val="bullet"/>
      <w:lvlText w:val="•"/>
      <w:lvlJc w:val="left"/>
      <w:pPr>
        <w:ind w:left="720" w:hanging="360"/>
      </w:pPr>
      <w:rPr>
        <w:rFonts w:ascii="Calibri" w:eastAsiaTheme="minorHAns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873AD"/>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24854899"/>
    <w:multiLevelType w:val="hybridMultilevel"/>
    <w:tmpl w:val="986259C0"/>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836CB0"/>
    <w:multiLevelType w:val="hybridMultilevel"/>
    <w:tmpl w:val="2E0C0C92"/>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A29623A"/>
    <w:multiLevelType w:val="hybridMultilevel"/>
    <w:tmpl w:val="1AB03F7E"/>
    <w:lvl w:ilvl="0" w:tplc="5594A472">
      <w:numFmt w:val="bullet"/>
      <w:lvlText w:val="•"/>
      <w:lvlJc w:val="left"/>
      <w:pPr>
        <w:ind w:left="360" w:hanging="360"/>
      </w:pPr>
      <w:rPr>
        <w:rFonts w:ascii="Calibri" w:eastAsiaTheme="minorHAnsi" w:hAnsi="Calibri" w:cs="Calibri" w:hint="default"/>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B4A5056"/>
    <w:multiLevelType w:val="hybridMultilevel"/>
    <w:tmpl w:val="7C9E2DCA"/>
    <w:lvl w:ilvl="0" w:tplc="5594A472">
      <w:numFmt w:val="bullet"/>
      <w:lvlText w:val="•"/>
      <w:lvlJc w:val="left"/>
      <w:pPr>
        <w:ind w:left="360" w:hanging="360"/>
      </w:pPr>
      <w:rPr>
        <w:rFonts w:ascii="Calibri" w:eastAsiaTheme="minorHAnsi" w:hAnsi="Calibri" w:cs="Calibri" w:hint="default"/>
        <w:b w:val="0"/>
        <w:bCs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1D0DD8"/>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72CE2583"/>
    <w:multiLevelType w:val="hybridMultilevel"/>
    <w:tmpl w:val="C33E9BBE"/>
    <w:lvl w:ilvl="0" w:tplc="4C2A45F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662114">
    <w:abstractNumId w:val="1"/>
  </w:num>
  <w:num w:numId="2" w16cid:durableId="2027519853">
    <w:abstractNumId w:val="8"/>
  </w:num>
  <w:num w:numId="3" w16cid:durableId="130289985">
    <w:abstractNumId w:val="6"/>
  </w:num>
  <w:num w:numId="4" w16cid:durableId="1539051825">
    <w:abstractNumId w:val="1"/>
  </w:num>
  <w:num w:numId="5" w16cid:durableId="226839951">
    <w:abstractNumId w:val="0"/>
    <w:lvlOverride w:ilvl="0">
      <w:lvl w:ilvl="0">
        <w:numFmt w:val="bullet"/>
        <w:lvlText w:val=""/>
        <w:legacy w:legacy="1" w:legacySpace="0" w:legacyIndent="360"/>
        <w:lvlJc w:val="left"/>
        <w:rPr>
          <w:rFonts w:ascii="Symbol" w:hAnsi="Symbol" w:hint="default"/>
        </w:rPr>
      </w:lvl>
    </w:lvlOverride>
  </w:num>
  <w:num w:numId="6" w16cid:durableId="811870380">
    <w:abstractNumId w:val="4"/>
  </w:num>
  <w:num w:numId="7" w16cid:durableId="205458654">
    <w:abstractNumId w:val="5"/>
  </w:num>
  <w:num w:numId="8" w16cid:durableId="845247324">
    <w:abstractNumId w:val="3"/>
  </w:num>
  <w:num w:numId="9" w16cid:durableId="1037269350">
    <w:abstractNumId w:val="7"/>
  </w:num>
  <w:num w:numId="10" w16cid:durableId="133923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7"/>
    <w:rsid w:val="00064197"/>
    <w:rsid w:val="00085ABB"/>
    <w:rsid w:val="00090DA7"/>
    <w:rsid w:val="000B1A79"/>
    <w:rsid w:val="000B3B1B"/>
    <w:rsid w:val="000D7BB4"/>
    <w:rsid w:val="000E369C"/>
    <w:rsid w:val="0013700A"/>
    <w:rsid w:val="00144ECB"/>
    <w:rsid w:val="00167C39"/>
    <w:rsid w:val="00186BF3"/>
    <w:rsid w:val="001A1591"/>
    <w:rsid w:val="001A7EF8"/>
    <w:rsid w:val="001B7999"/>
    <w:rsid w:val="001D4F82"/>
    <w:rsid w:val="001F15E0"/>
    <w:rsid w:val="0020437E"/>
    <w:rsid w:val="002628ED"/>
    <w:rsid w:val="00274CB6"/>
    <w:rsid w:val="0029213A"/>
    <w:rsid w:val="00292232"/>
    <w:rsid w:val="002D6987"/>
    <w:rsid w:val="002E5259"/>
    <w:rsid w:val="00317A76"/>
    <w:rsid w:val="00326F64"/>
    <w:rsid w:val="003379C3"/>
    <w:rsid w:val="003A1CF2"/>
    <w:rsid w:val="003B7AE7"/>
    <w:rsid w:val="003C1664"/>
    <w:rsid w:val="003C7187"/>
    <w:rsid w:val="003D60DD"/>
    <w:rsid w:val="0040011E"/>
    <w:rsid w:val="00461423"/>
    <w:rsid w:val="00481EE2"/>
    <w:rsid w:val="004A499F"/>
    <w:rsid w:val="004B6387"/>
    <w:rsid w:val="004F52F1"/>
    <w:rsid w:val="00553A04"/>
    <w:rsid w:val="00561750"/>
    <w:rsid w:val="0056395A"/>
    <w:rsid w:val="005666CE"/>
    <w:rsid w:val="0059503C"/>
    <w:rsid w:val="005A7949"/>
    <w:rsid w:val="005B703D"/>
    <w:rsid w:val="005E0E73"/>
    <w:rsid w:val="005E166E"/>
    <w:rsid w:val="005E6538"/>
    <w:rsid w:val="006053F6"/>
    <w:rsid w:val="00634253"/>
    <w:rsid w:val="006348C8"/>
    <w:rsid w:val="00644878"/>
    <w:rsid w:val="006A7E49"/>
    <w:rsid w:val="006E1145"/>
    <w:rsid w:val="006E4591"/>
    <w:rsid w:val="006F15D6"/>
    <w:rsid w:val="00744DBD"/>
    <w:rsid w:val="0076782E"/>
    <w:rsid w:val="00797171"/>
    <w:rsid w:val="007A2E1E"/>
    <w:rsid w:val="007A334B"/>
    <w:rsid w:val="008065BB"/>
    <w:rsid w:val="00816F73"/>
    <w:rsid w:val="008337A8"/>
    <w:rsid w:val="00874B04"/>
    <w:rsid w:val="008802B4"/>
    <w:rsid w:val="00881C01"/>
    <w:rsid w:val="008A1EC7"/>
    <w:rsid w:val="008F4578"/>
    <w:rsid w:val="00915244"/>
    <w:rsid w:val="009234DA"/>
    <w:rsid w:val="00936129"/>
    <w:rsid w:val="00940C7B"/>
    <w:rsid w:val="009475A8"/>
    <w:rsid w:val="00947630"/>
    <w:rsid w:val="009620F9"/>
    <w:rsid w:val="00976897"/>
    <w:rsid w:val="00985D0C"/>
    <w:rsid w:val="009944DE"/>
    <w:rsid w:val="009B4FD2"/>
    <w:rsid w:val="009C7617"/>
    <w:rsid w:val="00A0515B"/>
    <w:rsid w:val="00A72F1B"/>
    <w:rsid w:val="00AA6D54"/>
    <w:rsid w:val="00AD33CE"/>
    <w:rsid w:val="00B0221B"/>
    <w:rsid w:val="00B31E38"/>
    <w:rsid w:val="00B36910"/>
    <w:rsid w:val="00B435ED"/>
    <w:rsid w:val="00B4407C"/>
    <w:rsid w:val="00B62671"/>
    <w:rsid w:val="00B6440B"/>
    <w:rsid w:val="00B9507A"/>
    <w:rsid w:val="00BD34BD"/>
    <w:rsid w:val="00BD76D9"/>
    <w:rsid w:val="00C24E18"/>
    <w:rsid w:val="00C369CB"/>
    <w:rsid w:val="00C727C0"/>
    <w:rsid w:val="00C822FE"/>
    <w:rsid w:val="00CA3AA2"/>
    <w:rsid w:val="00CE19CF"/>
    <w:rsid w:val="00D27546"/>
    <w:rsid w:val="00D33ADA"/>
    <w:rsid w:val="00D92217"/>
    <w:rsid w:val="00DA55CD"/>
    <w:rsid w:val="00DB4E52"/>
    <w:rsid w:val="00DD0B84"/>
    <w:rsid w:val="00E01A7A"/>
    <w:rsid w:val="00E26C74"/>
    <w:rsid w:val="00E77265"/>
    <w:rsid w:val="00EE3BB3"/>
    <w:rsid w:val="00EE4F82"/>
    <w:rsid w:val="00F01768"/>
    <w:rsid w:val="00F37E33"/>
    <w:rsid w:val="00F42E76"/>
    <w:rsid w:val="00F46F2A"/>
    <w:rsid w:val="00F57F7C"/>
    <w:rsid w:val="00F87E83"/>
    <w:rsid w:val="00F94D06"/>
    <w:rsid w:val="00FA5F1A"/>
    <w:rsid w:val="00FC4C96"/>
    <w:rsid w:val="00FC619F"/>
    <w:rsid w:val="00FE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CA43"/>
  <w15:docId w15:val="{3F4ECBA5-9AF4-4607-936B-FE0E3C89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19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19F"/>
    <w:pPr>
      <w:ind w:left="720"/>
      <w:contextualSpacing/>
    </w:pPr>
  </w:style>
  <w:style w:type="table" w:styleId="a4">
    <w:name w:val="Table Grid"/>
    <w:basedOn w:val="a1"/>
    <w:uiPriority w:val="59"/>
    <w:rsid w:val="00FC6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D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DBD"/>
    <w:rPr>
      <w:rFonts w:ascii="Segoe UI" w:hAnsi="Segoe UI" w:cs="Segoe UI"/>
      <w:sz w:val="18"/>
      <w:szCs w:val="18"/>
    </w:rPr>
  </w:style>
  <w:style w:type="character" w:styleId="a7">
    <w:name w:val="annotation reference"/>
    <w:basedOn w:val="a0"/>
    <w:uiPriority w:val="99"/>
    <w:semiHidden/>
    <w:unhideWhenUsed/>
    <w:rsid w:val="003C1664"/>
    <w:rPr>
      <w:sz w:val="16"/>
      <w:szCs w:val="16"/>
    </w:rPr>
  </w:style>
  <w:style w:type="paragraph" w:styleId="a8">
    <w:name w:val="annotation text"/>
    <w:basedOn w:val="a"/>
    <w:link w:val="a9"/>
    <w:uiPriority w:val="99"/>
    <w:semiHidden/>
    <w:unhideWhenUsed/>
    <w:rsid w:val="003C1664"/>
    <w:pPr>
      <w:spacing w:line="240" w:lineRule="auto"/>
    </w:pPr>
    <w:rPr>
      <w:sz w:val="20"/>
      <w:szCs w:val="20"/>
    </w:rPr>
  </w:style>
  <w:style w:type="character" w:customStyle="1" w:styleId="a9">
    <w:name w:val="Текст примечания Знак"/>
    <w:basedOn w:val="a0"/>
    <w:link w:val="a8"/>
    <w:uiPriority w:val="99"/>
    <w:semiHidden/>
    <w:rsid w:val="003C1664"/>
    <w:rPr>
      <w:sz w:val="20"/>
      <w:szCs w:val="20"/>
    </w:rPr>
  </w:style>
  <w:style w:type="paragraph" w:styleId="aa">
    <w:name w:val="annotation subject"/>
    <w:basedOn w:val="a8"/>
    <w:next w:val="a8"/>
    <w:link w:val="ab"/>
    <w:uiPriority w:val="99"/>
    <w:semiHidden/>
    <w:unhideWhenUsed/>
    <w:rsid w:val="003C1664"/>
    <w:rPr>
      <w:b/>
      <w:bCs/>
    </w:rPr>
  </w:style>
  <w:style w:type="character" w:customStyle="1" w:styleId="ab">
    <w:name w:val="Тема примечания Знак"/>
    <w:basedOn w:val="a9"/>
    <w:link w:val="aa"/>
    <w:uiPriority w:val="99"/>
    <w:semiHidden/>
    <w:rsid w:val="003C1664"/>
    <w:rPr>
      <w:b/>
      <w:bCs/>
      <w:sz w:val="20"/>
      <w:szCs w:val="20"/>
    </w:rPr>
  </w:style>
  <w:style w:type="paragraph" w:styleId="ac">
    <w:name w:val="Normal (Web)"/>
    <w:basedOn w:val="a"/>
    <w:uiPriority w:val="99"/>
    <w:unhideWhenUsed/>
    <w:rsid w:val="009152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5666CE"/>
    <w:rPr>
      <w:rFonts w:ascii="Times New Roman" w:hAnsi="Times New Roman" w:cs="Times New Roman" w:hint="default"/>
      <w:b w:val="0"/>
      <w:bCs w:val="0"/>
      <w:i w:val="0"/>
      <w:iCs w:val="0"/>
      <w:color w:val="000000"/>
      <w:sz w:val="24"/>
      <w:szCs w:val="24"/>
    </w:rPr>
  </w:style>
  <w:style w:type="paragraph" w:styleId="ad">
    <w:name w:val="Revision"/>
    <w:hidden/>
    <w:uiPriority w:val="99"/>
    <w:semiHidden/>
    <w:rsid w:val="00CA3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i.lupusor@ombudsman.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61D-9257-42F7-B356-39E6F7F7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6785</Characters>
  <Application>Microsoft Office Word</Application>
  <DocSecurity>0</DocSecurity>
  <Lines>56</Lines>
  <Paragraphs>15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Office</cp:lastModifiedBy>
  <cp:revision>2</cp:revision>
  <cp:lastPrinted>2023-05-15T05:00:00Z</cp:lastPrinted>
  <dcterms:created xsi:type="dcterms:W3CDTF">2023-09-06T04:52:00Z</dcterms:created>
  <dcterms:modified xsi:type="dcterms:W3CDTF">2023-09-06T04:52:00Z</dcterms:modified>
</cp:coreProperties>
</file>